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86FA6" w14:textId="260EDABE" w:rsidR="009B6988" w:rsidRPr="00D53D31" w:rsidRDefault="009B6988" w:rsidP="009B698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w:t>
      </w:r>
      <w:r w:rsidR="00AC7851">
        <w:rPr>
          <w:rFonts w:cs="Arial"/>
          <w:b/>
          <w:sz w:val="24"/>
          <w:szCs w:val="24"/>
          <w:lang w:val="sv-SE"/>
        </w:rPr>
        <w:t>1</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w:t>
      </w:r>
      <w:r w:rsidR="00992539">
        <w:rPr>
          <w:rFonts w:cs="Arial"/>
          <w:b/>
          <w:sz w:val="24"/>
          <w:szCs w:val="24"/>
          <w:lang w:val="sv-SE"/>
        </w:rPr>
        <w:t>1</w:t>
      </w:r>
      <w:r w:rsidR="005B04F8">
        <w:rPr>
          <w:rFonts w:cs="Arial"/>
          <w:b/>
          <w:sz w:val="24"/>
          <w:szCs w:val="24"/>
          <w:lang w:val="sv-SE"/>
        </w:rPr>
        <w:t>1064</w:t>
      </w:r>
    </w:p>
    <w:p w14:paraId="36701649" w14:textId="308DDBFB" w:rsidR="009B6988" w:rsidRDefault="00AC7851"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w:t>
      </w:r>
      <w:r w:rsidR="009B6988">
        <w:rPr>
          <w:rFonts w:eastAsia="PMingLiU"/>
          <w:noProof w:val="0"/>
          <w:sz w:val="24"/>
          <w:szCs w:val="28"/>
          <w:lang w:eastAsia="zh-TW"/>
        </w:rPr>
        <w:t xml:space="preserve"> – </w:t>
      </w:r>
      <w:r>
        <w:rPr>
          <w:rFonts w:eastAsia="PMingLiU"/>
          <w:noProof w:val="0"/>
          <w:sz w:val="24"/>
          <w:szCs w:val="28"/>
          <w:lang w:eastAsia="zh-TW"/>
        </w:rPr>
        <w:t>5</w:t>
      </w:r>
      <w:r w:rsidR="009B6988" w:rsidRPr="00193FDC">
        <w:rPr>
          <w:rFonts w:eastAsia="PMingLiU"/>
          <w:noProof w:val="0"/>
          <w:sz w:val="24"/>
          <w:szCs w:val="28"/>
          <w:vertAlign w:val="superscript"/>
          <w:lang w:eastAsia="zh-TW"/>
        </w:rPr>
        <w:t>th</w:t>
      </w:r>
      <w:r w:rsidR="009B6988">
        <w:rPr>
          <w:rFonts w:eastAsia="PMingLiU"/>
          <w:noProof w:val="0"/>
          <w:sz w:val="24"/>
          <w:szCs w:val="28"/>
          <w:lang w:eastAsia="zh-TW"/>
        </w:rPr>
        <w:t xml:space="preserve"> </w:t>
      </w:r>
      <w:r>
        <w:rPr>
          <w:rFonts w:eastAsia="PMingLiU"/>
          <w:noProof w:val="0"/>
          <w:sz w:val="24"/>
          <w:szCs w:val="28"/>
          <w:lang w:eastAsia="zh-TW"/>
        </w:rPr>
        <w:t>February</w:t>
      </w:r>
      <w:r w:rsidR="009B6988">
        <w:rPr>
          <w:rFonts w:eastAsia="PMingLiU"/>
          <w:noProof w:val="0"/>
          <w:sz w:val="24"/>
          <w:szCs w:val="28"/>
          <w:lang w:eastAsia="zh-TW"/>
        </w:rPr>
        <w:t xml:space="preserve"> 202</w:t>
      </w:r>
      <w:r>
        <w:rPr>
          <w:rFonts w:eastAsia="PMingLiU"/>
          <w:noProof w:val="0"/>
          <w:sz w:val="24"/>
          <w:szCs w:val="28"/>
          <w:lang w:eastAsia="zh-TW"/>
        </w:rPr>
        <w:t>1</w:t>
      </w:r>
    </w:p>
    <w:p w14:paraId="686F0E34" w14:textId="0513C657" w:rsidR="00120883" w:rsidRPr="007044DE" w:rsidRDefault="009B6988" w:rsidP="009B6988">
      <w:pPr>
        <w:pStyle w:val="3GPPHeader"/>
        <w:rPr>
          <w:sz w:val="22"/>
          <w:lang w:val="en-GB"/>
        </w:rPr>
      </w:pPr>
      <w:r w:rsidRPr="008E2077">
        <w:rPr>
          <w:rFonts w:eastAsia="PMingLiU"/>
          <w:szCs w:val="28"/>
          <w:lang w:val="en-US" w:eastAsia="zh-TW"/>
        </w:rPr>
        <w:t>Online</w:t>
      </w:r>
    </w:p>
    <w:p w14:paraId="0780D87B" w14:textId="064E11C3"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A36244">
        <w:rPr>
          <w:sz w:val="22"/>
          <w:lang w:val="en-GB"/>
        </w:rPr>
        <w:t>09.3.8.1</w:t>
      </w:r>
    </w:p>
    <w:p w14:paraId="74FD9643" w14:textId="21AEA343"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C314A3">
        <w:rPr>
          <w:sz w:val="22"/>
          <w:lang w:val="en-GB"/>
        </w:rPr>
        <w:t>, Verizon Wireless</w:t>
      </w:r>
      <w:r w:rsidR="00FA704B">
        <w:rPr>
          <w:sz w:val="22"/>
          <w:lang w:val="en-GB"/>
        </w:rPr>
        <w:t>,</w:t>
      </w:r>
      <w:r w:rsidR="00FA704B" w:rsidRPr="00FA704B">
        <w:rPr>
          <w:sz w:val="22"/>
          <w:lang w:val="en-GB"/>
        </w:rPr>
        <w:t xml:space="preserve"> </w:t>
      </w:r>
      <w:r w:rsidR="00FA704B">
        <w:rPr>
          <w:sz w:val="22"/>
          <w:lang w:val="en-GB"/>
        </w:rPr>
        <w:t>Deutsche Telekom,</w:t>
      </w:r>
      <w:r w:rsidR="00FA704B" w:rsidRPr="00FA704B">
        <w:rPr>
          <w:sz w:val="22"/>
          <w:lang w:val="en-GB"/>
        </w:rPr>
        <w:t xml:space="preserve"> </w:t>
      </w:r>
      <w:r w:rsidR="00FA704B">
        <w:rPr>
          <w:sz w:val="22"/>
          <w:lang w:val="en-GB"/>
        </w:rPr>
        <w:t>CMCC</w:t>
      </w:r>
      <w:r w:rsidR="003D6A83" w:rsidRPr="003D6A83">
        <w:rPr>
          <w:sz w:val="22"/>
          <w:lang w:val="en-GB"/>
        </w:rPr>
        <w:t>, BT, AT&amp;T, China Unicom, Telecom Italia</w:t>
      </w:r>
      <w:r w:rsidR="006008FF">
        <w:rPr>
          <w:sz w:val="22"/>
          <w:lang w:val="en-GB"/>
        </w:rPr>
        <w:t>, Vodafone</w:t>
      </w:r>
      <w:r w:rsidR="00C83754">
        <w:rPr>
          <w:sz w:val="22"/>
          <w:lang w:val="en-GB"/>
        </w:rPr>
        <w:t>,</w:t>
      </w:r>
      <w:r w:rsidR="00C83754" w:rsidRPr="00C83754">
        <w:t xml:space="preserve"> </w:t>
      </w:r>
      <w:r w:rsidR="00C83754" w:rsidRPr="00C83754">
        <w:rPr>
          <w:sz w:val="22"/>
          <w:lang w:val="en-GB"/>
        </w:rPr>
        <w:t>NTT DOCOMO, INC.</w:t>
      </w:r>
      <w:r w:rsidR="00C83754">
        <w:rPr>
          <w:sz w:val="22"/>
          <w:lang w:val="en-GB"/>
        </w:rPr>
        <w:t xml:space="preserve"> </w:t>
      </w:r>
    </w:p>
    <w:p w14:paraId="3F7A6F4B" w14:textId="41ACCC58"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103118" w:rsidRPr="00103118">
        <w:rPr>
          <w:sz w:val="22"/>
          <w:lang w:val="en-GB"/>
        </w:rPr>
        <w:t>Cause value on X2</w:t>
      </w:r>
      <w:r w:rsidR="00ED7ED2">
        <w:rPr>
          <w:sz w:val="22"/>
          <w:lang w:val="en-GB"/>
        </w:rPr>
        <w:t xml:space="preserve">, </w:t>
      </w:r>
      <w:r w:rsidR="005E3D4E">
        <w:rPr>
          <w:sz w:val="22"/>
          <w:lang w:val="en-GB"/>
        </w:rPr>
        <w:t>Xn</w:t>
      </w:r>
      <w:r w:rsidR="00ED7ED2">
        <w:rPr>
          <w:sz w:val="22"/>
          <w:lang w:val="en-GB"/>
        </w:rPr>
        <w:t xml:space="preserve"> and F1</w:t>
      </w:r>
      <w:r w:rsidR="00103118" w:rsidRPr="00103118">
        <w:rPr>
          <w:sz w:val="22"/>
          <w:lang w:val="en-GB"/>
        </w:rPr>
        <w:t xml:space="preserve"> for insufficient UE capabilities</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38D311C6" w:rsidR="00C560C6" w:rsidRPr="007044DE" w:rsidRDefault="00C560C6" w:rsidP="00C560C6">
      <w:pPr>
        <w:spacing w:after="0"/>
        <w:jc w:val="both"/>
        <w:rPr>
          <w:lang w:val="en-GB"/>
        </w:rPr>
      </w:pPr>
      <w:bookmarkStart w:id="0" w:name="_Ref178064866"/>
      <w:r w:rsidRPr="007044DE">
        <w:rPr>
          <w:lang w:val="en-GB"/>
        </w:rPr>
        <w:t xml:space="preserve">In </w:t>
      </w:r>
      <w:r>
        <w:rPr>
          <w:lang w:val="en-GB"/>
        </w:rPr>
        <w:t>th</w:t>
      </w:r>
      <w:r w:rsidR="006A14FB">
        <w:rPr>
          <w:lang w:val="en-GB"/>
        </w:rPr>
        <w:t xml:space="preserve">e previous meeting </w:t>
      </w:r>
      <w:bookmarkStart w:id="1" w:name="_Hlk52808941"/>
      <w:r>
        <w:rPr>
          <w:lang w:val="en-GB"/>
        </w:rPr>
        <w:t xml:space="preserve">the </w:t>
      </w:r>
      <w:bookmarkEnd w:id="1"/>
      <w:r w:rsidR="00DB121F">
        <w:rPr>
          <w:lang w:val="en-GB"/>
        </w:rPr>
        <w:t>necessity of introducing the cause value “insufficient capabilities” was under discussion</w:t>
      </w:r>
      <w:r>
        <w:rPr>
          <w:lang w:val="en-GB"/>
        </w:rPr>
        <w:t xml:space="preserve">. </w:t>
      </w:r>
      <w:r w:rsidR="006A14FB">
        <w:rPr>
          <w:lang w:val="en-GB"/>
        </w:rPr>
        <w:t xml:space="preserve">In this contribution </w:t>
      </w:r>
      <w:r>
        <w:rPr>
          <w:lang w:val="en-GB"/>
        </w:rPr>
        <w:t xml:space="preserve">we elaborate </w:t>
      </w:r>
      <w:r w:rsidR="006A14FB">
        <w:rPr>
          <w:lang w:val="en-GB"/>
        </w:rPr>
        <w:t xml:space="preserve">further </w:t>
      </w:r>
      <w:r>
        <w:rPr>
          <w:lang w:val="en-GB"/>
        </w:rPr>
        <w:t>on the issue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0"/>
    </w:p>
    <w:p w14:paraId="37E5ADF9" w14:textId="2EC87CBC" w:rsidR="006A14FB" w:rsidRDefault="006A14FB" w:rsidP="00A557DD">
      <w:pPr>
        <w:rPr>
          <w:lang w:val="en-GB"/>
        </w:rPr>
      </w:pPr>
      <w:r>
        <w:rPr>
          <w:lang w:val="en-GB"/>
        </w:rPr>
        <w:t>In the previous meeting the proposed cause value w</w:t>
      </w:r>
      <w:r w:rsidR="00D5301C">
        <w:rPr>
          <w:lang w:val="en-GB"/>
        </w:rPr>
        <w:t>as</w:t>
      </w:r>
      <w:r>
        <w:rPr>
          <w:lang w:val="en-GB"/>
        </w:rPr>
        <w:t xml:space="preserve"> discussed, and the following was noted in the chairman’s notes.</w:t>
      </w:r>
    </w:p>
    <w:p w14:paraId="1CE3E594" w14:textId="6EE83D87" w:rsidR="006A14FB" w:rsidRPr="00EB5FED" w:rsidRDefault="006A14FB" w:rsidP="00A557DD">
      <w:pPr>
        <w:rPr>
          <w:rFonts w:ascii="Calibri" w:hAnsi="Calibri" w:cs="Calibri"/>
          <w:b/>
          <w:bCs/>
          <w:color w:val="FF0000"/>
          <w:sz w:val="18"/>
          <w:szCs w:val="24"/>
          <w:lang w:val="en-GB"/>
        </w:rPr>
      </w:pPr>
      <w:r w:rsidRPr="00EB5FED">
        <w:rPr>
          <w:rFonts w:ascii="Calibri" w:hAnsi="Calibri" w:cs="Calibri"/>
          <w:b/>
          <w:bCs/>
          <w:color w:val="FF0000"/>
          <w:sz w:val="18"/>
          <w:szCs w:val="24"/>
          <w:lang w:val="en-GB"/>
        </w:rPr>
        <w:t>Need a proper analysis on whether there is an issue that should be addressed in signaling (</w:t>
      </w:r>
      <w:r w:rsidRPr="00EB5FED">
        <w:rPr>
          <w:rFonts w:ascii="Calibri" w:hAnsi="Calibri" w:cs="Calibri"/>
          <w:b/>
          <w:color w:val="FF0000"/>
          <w:sz w:val="18"/>
          <w:szCs w:val="24"/>
          <w:lang w:val="en-GB"/>
        </w:rPr>
        <w:t>addressing this via cause value probably not the most appropriate way</w:t>
      </w:r>
      <w:r w:rsidRPr="00EB5FED">
        <w:rPr>
          <w:rFonts w:ascii="Calibri" w:hAnsi="Calibri" w:cs="Calibri"/>
          <w:b/>
          <w:bCs/>
          <w:color w:val="FF0000"/>
          <w:sz w:val="18"/>
          <w:szCs w:val="24"/>
          <w:lang w:val="en-GB"/>
        </w:rPr>
        <w:t>)</w:t>
      </w:r>
    </w:p>
    <w:p w14:paraId="4B4DF565" w14:textId="5C65FF67" w:rsidR="002E4C14" w:rsidRDefault="002E4C14" w:rsidP="00A557DD">
      <w:pPr>
        <w:rPr>
          <w:lang w:val="en-GB"/>
        </w:rPr>
      </w:pPr>
      <w:r>
        <w:rPr>
          <w:lang w:val="en-GB"/>
        </w:rPr>
        <w:t xml:space="preserve">In what follows we will investigate in detail the necessity of the proposed indication, either as a cause </w:t>
      </w:r>
      <w:r w:rsidR="00364A96">
        <w:rPr>
          <w:lang w:val="en-GB"/>
        </w:rPr>
        <w:t xml:space="preserve">value </w:t>
      </w:r>
      <w:r>
        <w:rPr>
          <w:lang w:val="en-GB"/>
        </w:rPr>
        <w:t>or in signalling.</w:t>
      </w:r>
    </w:p>
    <w:p w14:paraId="3C71E532" w14:textId="4C3E0CDC" w:rsidR="00246E74" w:rsidRDefault="00246E74" w:rsidP="00EB5FED">
      <w:pPr>
        <w:pStyle w:val="Heading2"/>
      </w:pPr>
      <w:r>
        <w:t>Use cases for Insufficient Capabilities Indication</w:t>
      </w:r>
      <w:r w:rsidR="00460765">
        <w:t xml:space="preserve"> in DC</w:t>
      </w:r>
    </w:p>
    <w:p w14:paraId="40E2F119" w14:textId="77777777" w:rsidR="00787915" w:rsidRDefault="00A557DD" w:rsidP="00364A96">
      <w:pPr>
        <w:rPr>
          <w:lang w:val="en-GB"/>
        </w:rPr>
      </w:pPr>
      <w:r>
        <w:rPr>
          <w:lang w:val="en-GB"/>
        </w:rPr>
        <w:t>When an SgNB is to be added</w:t>
      </w:r>
      <w:r w:rsidR="00ED7ED2">
        <w:rPr>
          <w:lang w:val="en-GB"/>
        </w:rPr>
        <w:t>,</w:t>
      </w:r>
      <w:r>
        <w:rPr>
          <w:lang w:val="en-GB"/>
        </w:rPr>
        <w:t xml:space="preserve"> the MeNB initiates</w:t>
      </w:r>
      <w:r w:rsidRPr="008E2077">
        <w:rPr>
          <w:lang w:val="en-US"/>
        </w:rPr>
        <w:t xml:space="preserve"> the SgNB Addition Preparation</w:t>
      </w:r>
      <w:r w:rsidRPr="00A557DD">
        <w:rPr>
          <w:lang w:val="en-GB"/>
        </w:rPr>
        <w:t xml:space="preserve"> procedure by sending the SGNB ADDITION REQUEST message to the </w:t>
      </w:r>
      <w:r>
        <w:rPr>
          <w:lang w:val="en-GB"/>
        </w:rPr>
        <w:t>S</w:t>
      </w:r>
      <w:r w:rsidRPr="00A557DD">
        <w:rPr>
          <w:lang w:val="en-GB"/>
        </w:rPr>
        <w:t xml:space="preserve">gNB. </w:t>
      </w:r>
      <w:r>
        <w:rPr>
          <w:lang w:val="en-GB"/>
        </w:rPr>
        <w:t xml:space="preserve">In TS 36.423 we read that: </w:t>
      </w:r>
    </w:p>
    <w:p w14:paraId="79E04EA3" w14:textId="70F6A348" w:rsidR="00A557DD" w:rsidRPr="00787915" w:rsidRDefault="00A557DD" w:rsidP="00364A96">
      <w:pPr>
        <w:rPr>
          <w:i/>
          <w:iCs/>
          <w:lang w:val="en-US"/>
        </w:rPr>
      </w:pPr>
      <w:r w:rsidRPr="00787915">
        <w:rPr>
          <w:i/>
          <w:iCs/>
          <w:highlight w:val="yellow"/>
          <w:lang w:val="en-US"/>
        </w:rPr>
        <w:t xml:space="preserve">If the </w:t>
      </w:r>
      <w:r w:rsidRPr="00787915">
        <w:rPr>
          <w:rFonts w:eastAsia="Geneva"/>
          <w:i/>
          <w:iCs/>
          <w:highlight w:val="yellow"/>
          <w:lang w:val="en-US" w:eastAsia="zh-CN"/>
        </w:rPr>
        <w:t>en-gNB</w:t>
      </w:r>
      <w:r w:rsidRPr="00787915">
        <w:rPr>
          <w:i/>
          <w:iCs/>
          <w:highlight w:val="yellow"/>
          <w:lang w:val="en-US"/>
        </w:rPr>
        <w:t xml:space="preserve"> is not able to accept any of the bearers or a failure occurs during the</w:t>
      </w:r>
      <w:r w:rsidRPr="00787915">
        <w:rPr>
          <w:i/>
          <w:iCs/>
          <w:highlight w:val="yellow"/>
          <w:lang w:val="en-US" w:eastAsia="zh-CN"/>
        </w:rPr>
        <w:t xml:space="preserve"> SgNB Addition Preparation</w:t>
      </w:r>
      <w:r w:rsidRPr="00787915">
        <w:rPr>
          <w:i/>
          <w:iCs/>
          <w:highlight w:val="yellow"/>
          <w:lang w:val="en-US"/>
        </w:rPr>
        <w:t xml:space="preserve">, the </w:t>
      </w:r>
      <w:r w:rsidRPr="00787915">
        <w:rPr>
          <w:rFonts w:eastAsia="Geneva"/>
          <w:i/>
          <w:iCs/>
          <w:highlight w:val="yellow"/>
          <w:lang w:val="en-US" w:eastAsia="zh-CN"/>
        </w:rPr>
        <w:t>en-gNB</w:t>
      </w:r>
      <w:r w:rsidRPr="00787915">
        <w:rPr>
          <w:i/>
          <w:iCs/>
          <w:highlight w:val="yellow"/>
          <w:lang w:val="en-US"/>
        </w:rPr>
        <w:t xml:space="preserve"> sends the </w:t>
      </w:r>
      <w:r w:rsidRPr="00787915">
        <w:rPr>
          <w:i/>
          <w:iCs/>
          <w:highlight w:val="yellow"/>
          <w:lang w:val="en-US" w:eastAsia="zh-CN"/>
        </w:rPr>
        <w:t>SGNB ADDITION REQUEST REJECT</w:t>
      </w:r>
      <w:r w:rsidRPr="00787915">
        <w:rPr>
          <w:i/>
          <w:iCs/>
          <w:highlight w:val="yellow"/>
          <w:lang w:val="en-US"/>
        </w:rPr>
        <w:t xml:space="preserve"> message with an appropriate cause value to the </w:t>
      </w:r>
      <w:r w:rsidRPr="00787915">
        <w:rPr>
          <w:i/>
          <w:iCs/>
          <w:highlight w:val="yellow"/>
          <w:lang w:val="en-US" w:eastAsia="zh-CN"/>
        </w:rPr>
        <w:t>MeNB</w:t>
      </w:r>
      <w:r w:rsidRPr="00787915">
        <w:rPr>
          <w:i/>
          <w:iCs/>
          <w:highlight w:val="yellow"/>
          <w:lang w:val="en-US"/>
        </w:rPr>
        <w:t>.</w:t>
      </w:r>
    </w:p>
    <w:p w14:paraId="3AD663B5" w14:textId="77777777" w:rsidR="00246E74" w:rsidRDefault="00246E74" w:rsidP="00A21233">
      <w:pPr>
        <w:rPr>
          <w:lang w:val="en-GB"/>
        </w:rPr>
      </w:pPr>
      <w:r>
        <w:rPr>
          <w:lang w:val="en-GB"/>
        </w:rPr>
        <w:t>There are a number of use cases where a failure in the SgNB addition is due to insufficient UE capabilities. Here we selected the most prominent cases recorded over deployed networks.</w:t>
      </w:r>
    </w:p>
    <w:p w14:paraId="3F216F87" w14:textId="6B5C5035" w:rsidR="00A21233" w:rsidRDefault="00A21233" w:rsidP="00A21233">
      <w:pPr>
        <w:rPr>
          <w:lang w:val="en-GB"/>
        </w:rPr>
      </w:pPr>
      <w:r>
        <w:rPr>
          <w:lang w:val="en-GB"/>
        </w:rPr>
        <w:t xml:space="preserve">If we consider the cases of bandwidth and spectrum sharing, we see that the </w:t>
      </w:r>
      <w:r w:rsidR="00C448CA">
        <w:rPr>
          <w:lang w:val="en-GB"/>
        </w:rPr>
        <w:t>MeNB</w:t>
      </w:r>
      <w:r>
        <w:rPr>
          <w:lang w:val="en-GB"/>
        </w:rPr>
        <w:t xml:space="preserve"> has no knowledge about the</w:t>
      </w:r>
      <w:r w:rsidR="00246E74">
        <w:rPr>
          <w:lang w:val="en-GB"/>
        </w:rPr>
        <w:t xml:space="preserve"> UE capabilities concerning</w:t>
      </w:r>
      <w:r>
        <w:rPr>
          <w:lang w:val="en-GB"/>
        </w:rPr>
        <w:t xml:space="preserve"> initial DL BWP </w:t>
      </w:r>
      <w:r w:rsidR="00246E74">
        <w:rPr>
          <w:lang w:val="en-GB"/>
        </w:rPr>
        <w:t>and spectrum sharing</w:t>
      </w:r>
      <w:r>
        <w:rPr>
          <w:lang w:val="en-GB"/>
        </w:rPr>
        <w:t xml:space="preserve">. The problem stems from the fact that the </w:t>
      </w:r>
      <w:r w:rsidR="00C448CA">
        <w:rPr>
          <w:lang w:val="en-GB"/>
        </w:rPr>
        <w:t>MeNB</w:t>
      </w:r>
      <w:r>
        <w:rPr>
          <w:lang w:val="en-GB"/>
        </w:rPr>
        <w:t xml:space="preserve"> can’t acquire information about the</w:t>
      </w:r>
      <w:r w:rsidR="00246E74">
        <w:rPr>
          <w:lang w:val="en-GB"/>
        </w:rPr>
        <w:t xml:space="preserve"> UE’s</w:t>
      </w:r>
      <w:r>
        <w:rPr>
          <w:lang w:val="en-GB"/>
        </w:rPr>
        <w:t xml:space="preserve"> BW or spectrum sharing capabilities without decoding the NR capability container</w:t>
      </w:r>
      <w:r w:rsidR="00C448CA">
        <w:rPr>
          <w:lang w:val="en-GB"/>
        </w:rPr>
        <w:t>, but the MeNB</w:t>
      </w:r>
      <w:r>
        <w:rPr>
          <w:lang w:val="en-GB"/>
        </w:rPr>
        <w:t xml:space="preserve"> should not </w:t>
      </w:r>
      <w:r w:rsidR="00246E74">
        <w:rPr>
          <w:lang w:val="en-GB"/>
        </w:rPr>
        <w:t>decode</w:t>
      </w:r>
      <w:r>
        <w:rPr>
          <w:lang w:val="en-GB"/>
        </w:rPr>
        <w:t xml:space="preserve"> the NR capability container</w:t>
      </w:r>
      <w:r w:rsidR="00C448CA">
        <w:rPr>
          <w:lang w:val="en-GB"/>
        </w:rPr>
        <w:t>. D</w:t>
      </w:r>
      <w:r>
        <w:rPr>
          <w:lang w:val="en-GB"/>
        </w:rPr>
        <w:t>ue to that</w:t>
      </w:r>
      <w:r w:rsidR="00C448CA">
        <w:rPr>
          <w:lang w:val="en-GB"/>
        </w:rPr>
        <w:t xml:space="preserve"> the MeNB</w:t>
      </w:r>
      <w:r>
        <w:rPr>
          <w:lang w:val="en-GB"/>
        </w:rPr>
        <w:t xml:space="preserve"> can´t understand which BW or spectrum sharing capabilities the UE supports. </w:t>
      </w:r>
      <w:r w:rsidR="00246E74">
        <w:rPr>
          <w:lang w:val="en-GB"/>
        </w:rPr>
        <w:t xml:space="preserve">Note that the MeNB may not even be aware of whether the </w:t>
      </w:r>
      <w:r w:rsidR="00967A09">
        <w:rPr>
          <w:lang w:val="en-GB"/>
        </w:rPr>
        <w:t>S</w:t>
      </w:r>
      <w:r w:rsidR="00246E74">
        <w:rPr>
          <w:lang w:val="en-GB"/>
        </w:rPr>
        <w:t>gNB is using spectrum sharing with other RAN nodes.</w:t>
      </w:r>
    </w:p>
    <w:p w14:paraId="76244A0C" w14:textId="25F1CBAC" w:rsidR="00246E74" w:rsidRDefault="00246E74" w:rsidP="00A21233">
      <w:pPr>
        <w:rPr>
          <w:lang w:val="en-GB"/>
        </w:rPr>
      </w:pPr>
      <w:r>
        <w:rPr>
          <w:lang w:val="en-GB"/>
        </w:rPr>
        <w:lastRenderedPageBreak/>
        <w:t>Therefore, one of the most common cases for SgNB addition failures due to insufficient UE capabilities is described in the following steps:</w:t>
      </w:r>
    </w:p>
    <w:p w14:paraId="64905E32" w14:textId="1B9EBF38" w:rsidR="00246E74" w:rsidRDefault="00787915" w:rsidP="00A21233">
      <w:r>
        <w:object w:dxaOrig="10020" w:dyaOrig="7668" w14:anchorId="1652B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44.55pt" o:ole="">
            <v:imagedata r:id="rId8" o:title=""/>
          </v:shape>
          <o:OLEObject Type="Embed" ProgID="Visio.Drawing.15" ShapeID="_x0000_i1025" DrawAspect="Content" ObjectID="_1673254521" r:id="rId9"/>
        </w:object>
      </w:r>
    </w:p>
    <w:p w14:paraId="3EB14F5A" w14:textId="230FAFC7" w:rsidR="00374A96" w:rsidRPr="00374A96" w:rsidRDefault="00374A96" w:rsidP="00A21233">
      <w:pPr>
        <w:rPr>
          <w:lang w:val="en-GB"/>
        </w:rPr>
      </w:pPr>
      <w:r w:rsidRPr="00EB5FED">
        <w:rPr>
          <w:lang w:val="en-GB"/>
        </w:rPr>
        <w:t>Figure 1: Example of SgNB A</w:t>
      </w:r>
      <w:r>
        <w:rPr>
          <w:lang w:val="en-GB"/>
        </w:rPr>
        <w:t>ddition Request failure due to insufficient capabilities.</w:t>
      </w:r>
    </w:p>
    <w:p w14:paraId="6555C41A" w14:textId="6BF689F4" w:rsidR="00482D43" w:rsidRDefault="00A21233" w:rsidP="00C448CA">
      <w:pPr>
        <w:rPr>
          <w:rFonts w:cstheme="minorHAnsi"/>
          <w:lang w:val="en-GB"/>
        </w:rPr>
      </w:pPr>
      <w:r>
        <w:rPr>
          <w:lang w:val="en-GB"/>
        </w:rPr>
        <w:t xml:space="preserve">In </w:t>
      </w:r>
      <w:r w:rsidR="00374A96">
        <w:rPr>
          <w:lang w:val="en-GB"/>
        </w:rPr>
        <w:t>this case</w:t>
      </w:r>
      <w:r>
        <w:rPr>
          <w:lang w:val="en-GB"/>
        </w:rPr>
        <w:t xml:space="preserve"> the SgNB will respond</w:t>
      </w:r>
      <w:r w:rsidR="00374A96">
        <w:rPr>
          <w:lang w:val="en-GB"/>
        </w:rPr>
        <w:t xml:space="preserve"> (step 5 above)</w:t>
      </w:r>
      <w:r>
        <w:rPr>
          <w:lang w:val="en-GB"/>
        </w:rPr>
        <w:t xml:space="preserve"> with </w:t>
      </w:r>
      <w:r w:rsidRPr="00A557DD">
        <w:rPr>
          <w:lang w:val="en-GB"/>
        </w:rPr>
        <w:t>SGNB ADDITION REQUEST REJECT message</w:t>
      </w:r>
      <w:r>
        <w:rPr>
          <w:lang w:val="en-GB"/>
        </w:rPr>
        <w:t xml:space="preserve">. </w:t>
      </w:r>
      <w:r>
        <w:rPr>
          <w:rStyle w:val="null1"/>
          <w:lang w:val="en-US"/>
        </w:rPr>
        <w:t>Looking into TS 36.423, we see that at present there is no appropriate cause value defined</w:t>
      </w:r>
      <w:r w:rsidR="00374A96">
        <w:rPr>
          <w:rStyle w:val="null1"/>
          <w:lang w:val="en-US"/>
        </w:rPr>
        <w:t xml:space="preserve"> to highlight the issue that caused the failure</w:t>
      </w:r>
      <w:r>
        <w:rPr>
          <w:rStyle w:val="null1"/>
          <w:lang w:val="en-US"/>
        </w:rPr>
        <w:t>.</w:t>
      </w:r>
      <w:r w:rsidR="00C448CA">
        <w:rPr>
          <w:rStyle w:val="null1"/>
          <w:lang w:val="en-US"/>
        </w:rPr>
        <w:t xml:space="preserve"> </w:t>
      </w:r>
      <w:r w:rsidR="00F1632A">
        <w:rPr>
          <w:rStyle w:val="null1"/>
          <w:lang w:val="en-US"/>
        </w:rPr>
        <w:t>Thus</w:t>
      </w:r>
      <w:r w:rsidR="00F1632A">
        <w:rPr>
          <w:rFonts w:cstheme="minorHAnsi"/>
          <w:lang w:val="en-GB"/>
        </w:rPr>
        <w:t>, in the current s</w:t>
      </w:r>
      <w:r w:rsidR="00E64747">
        <w:rPr>
          <w:rFonts w:cstheme="minorHAnsi"/>
          <w:lang w:val="en-GB"/>
        </w:rPr>
        <w:t>pecification</w:t>
      </w:r>
      <w:r w:rsidR="00F1632A">
        <w:rPr>
          <w:rFonts w:cstheme="minorHAnsi"/>
          <w:lang w:val="en-GB"/>
        </w:rPr>
        <w:t xml:space="preserve"> there is no way to indicate the reason of a rejection due to </w:t>
      </w:r>
      <w:r w:rsidR="00F1632A">
        <w:rPr>
          <w:lang w:val="en-GB"/>
        </w:rPr>
        <w:t>insufficient UE capabilities</w:t>
      </w:r>
      <w:r w:rsidR="00F1632A">
        <w:rPr>
          <w:rFonts w:cstheme="minorHAnsi"/>
          <w:lang w:val="en-GB"/>
        </w:rPr>
        <w:t xml:space="preserve">. The latter hides </w:t>
      </w:r>
      <w:r w:rsidR="00C53581">
        <w:rPr>
          <w:rFonts w:cstheme="minorHAnsi"/>
          <w:lang w:val="en-GB"/>
        </w:rPr>
        <w:t>from</w:t>
      </w:r>
      <w:r w:rsidR="00F1632A">
        <w:rPr>
          <w:rFonts w:cstheme="minorHAnsi"/>
          <w:lang w:val="en-GB"/>
        </w:rPr>
        <w:t xml:space="preserve"> the </w:t>
      </w:r>
      <w:r w:rsidR="00F1632A">
        <w:rPr>
          <w:lang w:val="en-GB"/>
        </w:rPr>
        <w:t>MeNB</w:t>
      </w:r>
      <w:r w:rsidR="00F1632A">
        <w:rPr>
          <w:rFonts w:cstheme="minorHAnsi"/>
          <w:lang w:val="en-GB"/>
        </w:rPr>
        <w:t xml:space="preserve"> a clear view of the </w:t>
      </w:r>
      <w:r w:rsidR="00F1632A" w:rsidRPr="008E2077">
        <w:rPr>
          <w:lang w:val="en-US"/>
        </w:rPr>
        <w:t>SgNB</w:t>
      </w:r>
      <w:r w:rsidR="00F1632A">
        <w:rPr>
          <w:rFonts w:cstheme="minorHAnsi"/>
          <w:lang w:val="en-GB"/>
        </w:rPr>
        <w:t xml:space="preserve"> status and reduces the efficiency of the relevant procedures, since the </w:t>
      </w:r>
      <w:r w:rsidR="00F1632A">
        <w:rPr>
          <w:lang w:val="en-GB"/>
        </w:rPr>
        <w:t>MeNB</w:t>
      </w:r>
      <w:r w:rsidR="00F1632A">
        <w:rPr>
          <w:rFonts w:cstheme="minorHAnsi"/>
          <w:lang w:val="en-GB"/>
        </w:rPr>
        <w:t xml:space="preserve"> will not know the reason of the rejection. For example, the </w:t>
      </w:r>
      <w:r w:rsidR="00F1632A">
        <w:rPr>
          <w:lang w:val="en-GB"/>
        </w:rPr>
        <w:t>MeNB</w:t>
      </w:r>
      <w:r w:rsidR="00F1632A">
        <w:rPr>
          <w:rFonts w:cstheme="minorHAnsi"/>
          <w:lang w:val="en-GB"/>
        </w:rPr>
        <w:t xml:space="preserve"> may retry multiple times after the failure to </w:t>
      </w:r>
      <w:r w:rsidR="00F1632A">
        <w:rPr>
          <w:lang w:val="en-GB"/>
        </w:rPr>
        <w:t>initiate</w:t>
      </w:r>
      <w:r w:rsidR="00F1632A" w:rsidRPr="008E2077">
        <w:rPr>
          <w:lang w:val="en-US"/>
        </w:rPr>
        <w:t xml:space="preserve"> the SgNB Addition Preparation</w:t>
      </w:r>
      <w:r w:rsidR="00F1632A" w:rsidRPr="00A557DD">
        <w:rPr>
          <w:lang w:val="en-GB"/>
        </w:rPr>
        <w:t xml:space="preserve"> procedure</w:t>
      </w:r>
      <w:r w:rsidR="00F1632A">
        <w:rPr>
          <w:rFonts w:cstheme="minorHAnsi"/>
          <w:lang w:val="en-GB"/>
        </w:rPr>
        <w:t xml:space="preserve">, </w:t>
      </w:r>
      <w:r w:rsidR="005E3D4E">
        <w:rPr>
          <w:rFonts w:cstheme="minorHAnsi"/>
          <w:lang w:val="en-GB"/>
        </w:rPr>
        <w:t>in order to</w:t>
      </w:r>
      <w:r w:rsidR="002F26F0" w:rsidRPr="002F26F0">
        <w:rPr>
          <w:rFonts w:cstheme="minorHAnsi"/>
          <w:lang w:val="en-GB"/>
        </w:rPr>
        <w:t xml:space="preserve"> set up </w:t>
      </w:r>
      <w:r w:rsidR="00787915">
        <w:rPr>
          <w:rFonts w:cstheme="minorHAnsi"/>
          <w:lang w:val="en-GB"/>
        </w:rPr>
        <w:t xml:space="preserve">DC with </w:t>
      </w:r>
      <w:r w:rsidR="002F26F0" w:rsidRPr="002F26F0">
        <w:rPr>
          <w:rFonts w:cstheme="minorHAnsi"/>
          <w:lang w:val="en-GB"/>
        </w:rPr>
        <w:t>the same NR PSCell</w:t>
      </w:r>
      <w:r w:rsidR="005E3D4E">
        <w:rPr>
          <w:rFonts w:cstheme="minorHAnsi"/>
          <w:lang w:val="en-GB"/>
        </w:rPr>
        <w:t xml:space="preserve"> </w:t>
      </w:r>
      <w:r w:rsidR="00787915">
        <w:rPr>
          <w:rFonts w:cstheme="minorHAnsi"/>
          <w:lang w:val="en-GB"/>
        </w:rPr>
        <w:t xml:space="preserve">(reported by the UE as the best PSCell measured), </w:t>
      </w:r>
      <w:r w:rsidR="00F1632A">
        <w:rPr>
          <w:rFonts w:cstheme="minorHAnsi"/>
          <w:lang w:val="en-GB"/>
        </w:rPr>
        <w:t xml:space="preserve">without any success. </w:t>
      </w:r>
      <w:r w:rsidR="00482D43">
        <w:rPr>
          <w:rFonts w:cstheme="minorHAnsi"/>
          <w:lang w:val="en-GB"/>
        </w:rPr>
        <w:t>This will effectively prevent the UE to be successfully configured with DC</w:t>
      </w:r>
      <w:r w:rsidR="00787915">
        <w:rPr>
          <w:rFonts w:cstheme="minorHAnsi"/>
          <w:lang w:val="en-GB"/>
        </w:rPr>
        <w:t xml:space="preserve"> because if the MeNB knew that</w:t>
      </w:r>
      <w:r w:rsidR="005E23DA">
        <w:rPr>
          <w:rFonts w:cstheme="minorHAnsi"/>
          <w:lang w:val="en-GB"/>
        </w:rPr>
        <w:t xml:space="preserve"> the</w:t>
      </w:r>
      <w:r w:rsidR="00787915">
        <w:rPr>
          <w:rFonts w:cstheme="minorHAnsi"/>
          <w:lang w:val="en-GB"/>
        </w:rPr>
        <w:t xml:space="preserve"> PSCell </w:t>
      </w:r>
      <w:r w:rsidR="005E23DA">
        <w:rPr>
          <w:rFonts w:cstheme="minorHAnsi"/>
          <w:lang w:val="en-GB"/>
        </w:rPr>
        <w:t>appearing as the best SCG option results in SN addition failure, the MeNB may try to setup (hopefully successfully) DC with a different RAN node</w:t>
      </w:r>
      <w:r w:rsidR="00482D43">
        <w:rPr>
          <w:rFonts w:cstheme="minorHAnsi"/>
          <w:lang w:val="en-GB"/>
        </w:rPr>
        <w:t>. Besides, t</w:t>
      </w:r>
      <w:r w:rsidR="00F1632A">
        <w:rPr>
          <w:rFonts w:cstheme="minorHAnsi"/>
          <w:lang w:val="en-GB"/>
        </w:rPr>
        <w:t>his would consume processing and transport resources</w:t>
      </w:r>
      <w:r w:rsidR="00C448CA">
        <w:rPr>
          <w:rFonts w:cstheme="minorHAnsi"/>
          <w:lang w:val="en-GB"/>
        </w:rPr>
        <w:t xml:space="preserve"> </w:t>
      </w:r>
      <w:r w:rsidR="00C448CA">
        <w:rPr>
          <w:lang w:val="en-GB"/>
        </w:rPr>
        <w:t>resulting in erroneous KPIs and UEs getting unnecessary measurements gaps and increased load.</w:t>
      </w:r>
      <w:r w:rsidR="00F1632A">
        <w:rPr>
          <w:rFonts w:cstheme="minorHAnsi"/>
          <w:lang w:val="en-GB"/>
        </w:rPr>
        <w:t xml:space="preserve"> </w:t>
      </w:r>
    </w:p>
    <w:p w14:paraId="4C16EBD0" w14:textId="700FF876" w:rsidR="00F1632A" w:rsidRDefault="00C448CA" w:rsidP="00C448CA">
      <w:pPr>
        <w:rPr>
          <w:lang w:val="en-GB"/>
        </w:rPr>
      </w:pPr>
      <w:r>
        <w:rPr>
          <w:rFonts w:cstheme="minorHAnsi"/>
          <w:lang w:val="en-GB"/>
        </w:rPr>
        <w:t>This</w:t>
      </w:r>
      <w:r w:rsidR="00482D43">
        <w:rPr>
          <w:rFonts w:cstheme="minorHAnsi"/>
          <w:lang w:val="en-GB"/>
        </w:rPr>
        <w:t xml:space="preserve"> failure</w:t>
      </w:r>
      <w:r>
        <w:rPr>
          <w:rFonts w:cstheme="minorHAnsi"/>
          <w:lang w:val="en-GB"/>
        </w:rPr>
        <w:t xml:space="preserve"> could</w:t>
      </w:r>
      <w:r w:rsidR="00F1632A">
        <w:rPr>
          <w:rFonts w:cstheme="minorHAnsi"/>
          <w:lang w:val="en-GB"/>
        </w:rPr>
        <w:t xml:space="preserve"> be avoided if the </w:t>
      </w:r>
      <w:r w:rsidR="00F1632A">
        <w:rPr>
          <w:lang w:val="en-GB"/>
        </w:rPr>
        <w:t>MeNB</w:t>
      </w:r>
      <w:r>
        <w:rPr>
          <w:lang w:val="en-GB"/>
        </w:rPr>
        <w:t xml:space="preserve"> received an indication about the actual problem</w:t>
      </w:r>
      <w:r w:rsidR="00482D43">
        <w:rPr>
          <w:lang w:val="en-GB"/>
        </w:rPr>
        <w:t xml:space="preserve"> that generated the failure</w:t>
      </w:r>
      <w:r w:rsidR="00F1632A">
        <w:rPr>
          <w:rFonts w:cstheme="minorHAnsi"/>
          <w:lang w:val="en-GB"/>
        </w:rPr>
        <w:t>, which</w:t>
      </w:r>
      <w:r>
        <w:rPr>
          <w:rFonts w:cstheme="minorHAnsi"/>
          <w:lang w:val="en-GB"/>
        </w:rPr>
        <w:t xml:space="preserve"> would</w:t>
      </w:r>
      <w:r w:rsidR="00F1632A">
        <w:rPr>
          <w:rFonts w:cstheme="minorHAnsi"/>
          <w:lang w:val="en-GB"/>
        </w:rPr>
        <w:t xml:space="preserve"> trigger a </w:t>
      </w:r>
      <w:r w:rsidR="00E64747">
        <w:rPr>
          <w:rFonts w:cstheme="minorHAnsi"/>
          <w:lang w:val="en-GB"/>
        </w:rPr>
        <w:t>back off</w:t>
      </w:r>
      <w:r w:rsidR="00F1632A">
        <w:rPr>
          <w:rFonts w:cstheme="minorHAnsi"/>
          <w:lang w:val="en-GB"/>
        </w:rPr>
        <w:t xml:space="preserve"> from further attempts</w:t>
      </w:r>
      <w:r w:rsidR="00482D43">
        <w:rPr>
          <w:rFonts w:cstheme="minorHAnsi"/>
          <w:lang w:val="en-GB"/>
        </w:rPr>
        <w:t xml:space="preserve"> of SgNB additions </w:t>
      </w:r>
      <w:r w:rsidR="005E23DA">
        <w:rPr>
          <w:rFonts w:cstheme="minorHAnsi"/>
          <w:lang w:val="en-GB"/>
        </w:rPr>
        <w:t>to the same PSCell/Carrier</w:t>
      </w:r>
      <w:r w:rsidR="00F1632A">
        <w:rPr>
          <w:rFonts w:cstheme="minorHAnsi"/>
          <w:lang w:val="en-GB"/>
        </w:rPr>
        <w:t xml:space="preserve">. </w:t>
      </w:r>
      <w:r w:rsidR="00F1632A">
        <w:rPr>
          <w:lang w:val="en-GB"/>
        </w:rPr>
        <w:t>If the cause is known</w:t>
      </w:r>
      <w:r w:rsidR="00E64747">
        <w:rPr>
          <w:lang w:val="en-GB"/>
        </w:rPr>
        <w:t>,</w:t>
      </w:r>
      <w:r w:rsidR="00F1632A">
        <w:rPr>
          <w:lang w:val="en-GB"/>
        </w:rPr>
        <w:t xml:space="preserve"> it would be possible</w:t>
      </w:r>
      <w:r w:rsidR="003A2B4F">
        <w:rPr>
          <w:lang w:val="en-GB"/>
        </w:rPr>
        <w:t xml:space="preserve"> </w:t>
      </w:r>
      <w:r w:rsidR="00D12017">
        <w:rPr>
          <w:lang w:val="en-GB"/>
        </w:rPr>
        <w:t>for example</w:t>
      </w:r>
      <w:r w:rsidR="00F1632A">
        <w:rPr>
          <w:lang w:val="en-GB"/>
        </w:rPr>
        <w:t xml:space="preserve"> to de</w:t>
      </w:r>
      <w:r w:rsidR="00E64747">
        <w:rPr>
          <w:lang w:val="en-GB"/>
        </w:rPr>
        <w:t>-</w:t>
      </w:r>
      <w:r w:rsidR="00F1632A">
        <w:rPr>
          <w:lang w:val="en-GB"/>
        </w:rPr>
        <w:t>configure the B1 measurement for this NR frequency and thereby avoid issuing subsequent SgNB</w:t>
      </w:r>
      <w:r w:rsidR="005E3D4E">
        <w:rPr>
          <w:lang w:val="en-GB"/>
        </w:rPr>
        <w:t xml:space="preserve"> </w:t>
      </w:r>
      <w:r w:rsidR="00F1632A">
        <w:rPr>
          <w:lang w:val="en-GB"/>
        </w:rPr>
        <w:t>Addition</w:t>
      </w:r>
      <w:r w:rsidR="005E3D4E">
        <w:rPr>
          <w:lang w:val="en-GB"/>
        </w:rPr>
        <w:t xml:space="preserve"> </w:t>
      </w:r>
      <w:r w:rsidR="00F1632A">
        <w:rPr>
          <w:lang w:val="en-GB"/>
        </w:rPr>
        <w:t>Request for this UE (at least for the duration of the current RRC connection).</w:t>
      </w:r>
      <w:r w:rsidR="00ED7ED2">
        <w:rPr>
          <w:lang w:val="en-GB"/>
        </w:rPr>
        <w:t xml:space="preserve"> </w:t>
      </w:r>
    </w:p>
    <w:p w14:paraId="28A85210" w14:textId="419BBD54" w:rsidR="00482D43" w:rsidRPr="00A26705" w:rsidRDefault="00482D43" w:rsidP="00C448CA">
      <w:pPr>
        <w:rPr>
          <w:lang w:val="en-US"/>
        </w:rPr>
      </w:pPr>
      <w:r>
        <w:rPr>
          <w:lang w:val="en-GB"/>
        </w:rPr>
        <w:lastRenderedPageBreak/>
        <w:t>It should be pointed out that the aim of this paper is not to discuss solution</w:t>
      </w:r>
      <w:r w:rsidR="005E23DA">
        <w:rPr>
          <w:lang w:val="en-GB"/>
        </w:rPr>
        <w:t>s</w:t>
      </w:r>
      <w:r>
        <w:rPr>
          <w:lang w:val="en-GB"/>
        </w:rPr>
        <w:t xml:space="preserve"> for avoidance of failure</w:t>
      </w:r>
      <w:r w:rsidR="005E23DA">
        <w:rPr>
          <w:lang w:val="en-GB"/>
        </w:rPr>
        <w:t>s</w:t>
      </w:r>
      <w:r>
        <w:rPr>
          <w:lang w:val="en-GB"/>
        </w:rPr>
        <w:t xml:space="preserve">, which we would rather leave to implementation. This paper mainly proposes means to create awareness at RAN level about the reason for the failure. With such awareness different measures </w:t>
      </w:r>
      <w:r w:rsidR="00967A09">
        <w:rPr>
          <w:lang w:val="en-GB"/>
        </w:rPr>
        <w:t>c</w:t>
      </w:r>
      <w:r>
        <w:rPr>
          <w:lang w:val="en-GB"/>
        </w:rPr>
        <w:t xml:space="preserve">an be taken to avoid erroneous SgNB additions. </w:t>
      </w:r>
    </w:p>
    <w:p w14:paraId="26616620" w14:textId="5F3C68C7" w:rsidR="00F1632A" w:rsidRPr="007044DE" w:rsidRDefault="00F1632A" w:rsidP="00F1632A">
      <w:pPr>
        <w:rPr>
          <w:b/>
          <w:lang w:val="en-GB"/>
        </w:rPr>
      </w:pPr>
      <w:r w:rsidRPr="007044DE">
        <w:rPr>
          <w:b/>
          <w:lang w:val="en-GB"/>
        </w:rPr>
        <w:t xml:space="preserve">Observation </w:t>
      </w:r>
      <w:r>
        <w:rPr>
          <w:b/>
          <w:lang w:val="en-GB"/>
        </w:rPr>
        <w:t>1</w:t>
      </w:r>
      <w:r w:rsidRPr="007044DE">
        <w:rPr>
          <w:b/>
          <w:lang w:val="en-GB"/>
        </w:rPr>
        <w:t xml:space="preserve">: the </w:t>
      </w:r>
      <w:r w:rsidRPr="00F1632A">
        <w:rPr>
          <w:b/>
          <w:lang w:val="en-GB"/>
        </w:rPr>
        <w:t xml:space="preserve">SgNB </w:t>
      </w:r>
      <w:r>
        <w:rPr>
          <w:b/>
          <w:lang w:val="en-GB"/>
        </w:rPr>
        <w:t xml:space="preserve">cannot indicate that a rejection of </w:t>
      </w:r>
      <w:r w:rsidR="00D12017">
        <w:rPr>
          <w:b/>
          <w:lang w:val="en-GB"/>
        </w:rPr>
        <w:t xml:space="preserve">X2: </w:t>
      </w:r>
      <w:r w:rsidRPr="00F1632A">
        <w:rPr>
          <w:b/>
          <w:lang w:val="en-GB"/>
        </w:rPr>
        <w:t>SGNB ADDITION REQUEST</w:t>
      </w:r>
      <w:r>
        <w:rPr>
          <w:b/>
          <w:lang w:val="en-GB"/>
        </w:rPr>
        <w:t xml:space="preserve"> message is due to </w:t>
      </w:r>
      <w:r w:rsidRPr="00F1632A">
        <w:rPr>
          <w:b/>
          <w:lang w:val="en-GB"/>
        </w:rPr>
        <w:t>insufficient UE capabilities</w:t>
      </w:r>
      <w:r>
        <w:rPr>
          <w:b/>
          <w:lang w:val="en-GB"/>
        </w:rPr>
        <w:t>.</w:t>
      </w:r>
      <w:r w:rsidR="00482D43">
        <w:rPr>
          <w:b/>
          <w:lang w:val="en-GB"/>
        </w:rPr>
        <w:t xml:space="preserve"> This prevents any possible solution on how to avoid such rejections.</w:t>
      </w:r>
    </w:p>
    <w:p w14:paraId="43873C6C" w14:textId="64E3DB40" w:rsidR="00DF7D96" w:rsidRDefault="00DF7D96" w:rsidP="002C2956">
      <w:pPr>
        <w:rPr>
          <w:lang w:val="en-GB"/>
        </w:rPr>
      </w:pPr>
      <w:r w:rsidRPr="00DF7D96">
        <w:rPr>
          <w:lang w:val="en-GB"/>
        </w:rPr>
        <w:t>Another failure case due to Insufficient UE Capabilities has been outlined in R2-2100772 and R2-2100773</w:t>
      </w:r>
      <w:r>
        <w:rPr>
          <w:lang w:val="en-GB"/>
        </w:rPr>
        <w:t>. As it is explained in these contributions i</w:t>
      </w:r>
      <w:r w:rsidRPr="00DF7D96">
        <w:rPr>
          <w:lang w:val="en-GB"/>
        </w:rPr>
        <w:t xml:space="preserve">f </w:t>
      </w:r>
      <w:r>
        <w:rPr>
          <w:lang w:val="en-GB"/>
        </w:rPr>
        <w:t xml:space="preserve">the </w:t>
      </w:r>
      <w:r w:rsidRPr="00DF7D96">
        <w:rPr>
          <w:lang w:val="en-GB"/>
        </w:rPr>
        <w:t xml:space="preserve">eNB narrows down a list of band combination and transmits it to gNB, </w:t>
      </w:r>
      <w:r>
        <w:rPr>
          <w:lang w:val="en-GB"/>
        </w:rPr>
        <w:t xml:space="preserve">the </w:t>
      </w:r>
      <w:r w:rsidRPr="00DF7D96">
        <w:rPr>
          <w:lang w:val="en-GB"/>
        </w:rPr>
        <w:t>EN-DC configuration may fail due to no band combination available for gNB.</w:t>
      </w:r>
    </w:p>
    <w:p w14:paraId="00F67EF8" w14:textId="72ABCA92" w:rsidR="002C2956" w:rsidRDefault="00381DBE" w:rsidP="002C2956">
      <w:pPr>
        <w:rPr>
          <w:lang w:val="en-GB"/>
        </w:rPr>
      </w:pPr>
      <w:r>
        <w:rPr>
          <w:lang w:val="en-GB"/>
        </w:rPr>
        <w:t xml:space="preserve">After </w:t>
      </w:r>
      <w:r w:rsidR="00482D43">
        <w:rPr>
          <w:lang w:val="en-GB"/>
        </w:rPr>
        <w:t>discussions at the last RAN3 meeting</w:t>
      </w:r>
      <w:r>
        <w:rPr>
          <w:lang w:val="en-GB"/>
        </w:rPr>
        <w:t>, we came to the conclusion that there can be two different solutions to this problem.</w:t>
      </w:r>
    </w:p>
    <w:p w14:paraId="1131FD84" w14:textId="60E75F49" w:rsidR="00482D43" w:rsidRPr="00EB5FED" w:rsidRDefault="00482D43" w:rsidP="002C2956">
      <w:pPr>
        <w:rPr>
          <w:b/>
          <w:bCs/>
          <w:i/>
          <w:iCs/>
          <w:lang w:val="en-GB"/>
        </w:rPr>
      </w:pPr>
      <w:r w:rsidRPr="00EB5FED">
        <w:rPr>
          <w:b/>
          <w:bCs/>
          <w:i/>
          <w:iCs/>
          <w:lang w:val="en-GB"/>
        </w:rPr>
        <w:t>Solution 1</w:t>
      </w:r>
    </w:p>
    <w:p w14:paraId="14BC4A97" w14:textId="6C86FA02" w:rsidR="00381DBE" w:rsidRDefault="00381DBE" w:rsidP="002C2956">
      <w:pPr>
        <w:rPr>
          <w:lang w:val="en-GB"/>
        </w:rPr>
      </w:pPr>
      <w:r>
        <w:rPr>
          <w:lang w:val="en-GB"/>
        </w:rPr>
        <w:t>For the first solution, we are making the following assumptions.</w:t>
      </w:r>
    </w:p>
    <w:p w14:paraId="401DA39F" w14:textId="6FCBB032" w:rsidR="00B8762A" w:rsidRPr="00B8762A" w:rsidRDefault="00B8762A" w:rsidP="00B8762A">
      <w:pPr>
        <w:pStyle w:val="ListParagraph"/>
        <w:numPr>
          <w:ilvl w:val="0"/>
          <w:numId w:val="13"/>
        </w:numPr>
        <w:rPr>
          <w:rFonts w:asciiTheme="minorHAnsi" w:hAnsiTheme="minorHAnsi" w:cstheme="minorHAnsi"/>
          <w:sz w:val="22"/>
          <w:szCs w:val="22"/>
        </w:rPr>
      </w:pPr>
      <w:r w:rsidRPr="00B8762A">
        <w:rPr>
          <w:rFonts w:asciiTheme="minorHAnsi" w:hAnsiTheme="minorHAnsi" w:cstheme="minorHAnsi"/>
          <w:sz w:val="22"/>
          <w:szCs w:val="22"/>
        </w:rPr>
        <w:t xml:space="preserve">A failure due to insufficient UE capabilities is for the best PSCell measured at the </w:t>
      </w:r>
      <w:r w:rsidR="00C448CA" w:rsidRPr="00C448CA">
        <w:rPr>
          <w:rFonts w:asciiTheme="minorHAnsi" w:hAnsiTheme="minorHAnsi" w:cstheme="minorHAnsi"/>
          <w:sz w:val="22"/>
          <w:szCs w:val="22"/>
        </w:rPr>
        <w:t>MeNB</w:t>
      </w:r>
      <w:r w:rsidRPr="00B8762A">
        <w:rPr>
          <w:rFonts w:asciiTheme="minorHAnsi" w:hAnsiTheme="minorHAnsi" w:cstheme="minorHAnsi"/>
          <w:sz w:val="22"/>
          <w:szCs w:val="22"/>
        </w:rPr>
        <w:t xml:space="preserve"> </w:t>
      </w:r>
    </w:p>
    <w:p w14:paraId="3FD1CD55" w14:textId="06474AEB" w:rsidR="00B8762A" w:rsidRPr="00B8762A" w:rsidRDefault="00B8762A" w:rsidP="00B8762A">
      <w:pPr>
        <w:pStyle w:val="ListParagraph"/>
        <w:numPr>
          <w:ilvl w:val="0"/>
          <w:numId w:val="13"/>
        </w:numPr>
        <w:rPr>
          <w:rFonts w:asciiTheme="minorHAnsi" w:hAnsiTheme="minorHAnsi" w:cstheme="minorHAnsi"/>
          <w:sz w:val="22"/>
          <w:szCs w:val="22"/>
        </w:rPr>
      </w:pPr>
      <w:r w:rsidRPr="00B8762A">
        <w:rPr>
          <w:rFonts w:asciiTheme="minorHAnsi" w:hAnsiTheme="minorHAnsi" w:cstheme="minorHAnsi"/>
          <w:sz w:val="22"/>
          <w:szCs w:val="22"/>
        </w:rPr>
        <w:t xml:space="preserve">The failure will occur for all PSCells on the same frequency where the failure occurred </w:t>
      </w:r>
    </w:p>
    <w:p w14:paraId="7811C833" w14:textId="5D3A3A85" w:rsidR="00B8762A" w:rsidRPr="00EB5FED" w:rsidRDefault="00B8762A" w:rsidP="00B8762A">
      <w:pPr>
        <w:rPr>
          <w:lang w:val="en-GB"/>
        </w:rPr>
      </w:pPr>
    </w:p>
    <w:p w14:paraId="2F30A094" w14:textId="413BD26E" w:rsidR="00AD5B13" w:rsidRDefault="00B8762A" w:rsidP="00B8762A">
      <w:pPr>
        <w:rPr>
          <w:lang w:val="en-GB"/>
        </w:rPr>
      </w:pPr>
      <w:r w:rsidRPr="00EB5FED">
        <w:rPr>
          <w:lang w:val="en-GB"/>
        </w:rPr>
        <w:t>If these assumptions hold then the usage of a cause value ”Insufficient capabilities” would be the simplest solution.</w:t>
      </w:r>
      <w:r w:rsidR="00482D43">
        <w:rPr>
          <w:lang w:val="en-GB"/>
        </w:rPr>
        <w:t xml:space="preserve"> Namely, once the MeNB knows that a failure occurred due to insufficient UE capabilities, the M</w:t>
      </w:r>
      <w:r w:rsidR="00AD5B13">
        <w:rPr>
          <w:lang w:val="en-GB"/>
        </w:rPr>
        <w:t>e</w:t>
      </w:r>
      <w:r w:rsidR="00482D43">
        <w:rPr>
          <w:lang w:val="en-GB"/>
        </w:rPr>
        <w:t xml:space="preserve">NB would </w:t>
      </w:r>
      <w:r w:rsidR="00AD5B13">
        <w:rPr>
          <w:lang w:val="en-GB"/>
        </w:rPr>
        <w:t xml:space="preserve">assume that the PSCell for which the failure occurred is the best </w:t>
      </w:r>
      <w:r w:rsidR="00967A09">
        <w:rPr>
          <w:lang w:val="en-GB"/>
        </w:rPr>
        <w:t>P</w:t>
      </w:r>
      <w:r w:rsidR="00AD5B13">
        <w:rPr>
          <w:lang w:val="en-GB"/>
        </w:rPr>
        <w:t>SCel</w:t>
      </w:r>
      <w:r w:rsidR="00967A09">
        <w:rPr>
          <w:lang w:val="en-GB"/>
        </w:rPr>
        <w:t>l</w:t>
      </w:r>
      <w:r w:rsidR="00AD5B13">
        <w:rPr>
          <w:lang w:val="en-GB"/>
        </w:rPr>
        <w:t xml:space="preserve"> candidate for the UE at the time of the B1 event. </w:t>
      </w:r>
    </w:p>
    <w:p w14:paraId="3BCB46B7" w14:textId="3D1A5629" w:rsidR="00B8762A" w:rsidRPr="00EB5FED" w:rsidRDefault="00AD5B13" w:rsidP="00B8762A">
      <w:pPr>
        <w:rPr>
          <w:lang w:val="en-GB"/>
        </w:rPr>
      </w:pPr>
      <w:r>
        <w:rPr>
          <w:lang w:val="en-GB"/>
        </w:rPr>
        <w:t xml:space="preserve">The MeNB will therefore </w:t>
      </w:r>
      <w:r w:rsidR="00482D43">
        <w:rPr>
          <w:lang w:val="en-GB"/>
        </w:rPr>
        <w:t xml:space="preserve">not re-attempt SgNB additions for the UE in cases where the same PSCell is detected as the best PSCell candidate, or in cases where the best PSCell candidate is </w:t>
      </w:r>
      <w:r>
        <w:rPr>
          <w:lang w:val="en-GB"/>
        </w:rPr>
        <w:t>on the same frequency as the PSCell for which the failure occurred.</w:t>
      </w:r>
    </w:p>
    <w:p w14:paraId="42879418" w14:textId="5B8115A5" w:rsidR="00482D43" w:rsidRPr="00EB5FED" w:rsidRDefault="00482D43" w:rsidP="00B8762A">
      <w:pPr>
        <w:rPr>
          <w:b/>
          <w:bCs/>
          <w:i/>
          <w:iCs/>
          <w:lang w:val="en-GB"/>
        </w:rPr>
      </w:pPr>
      <w:r w:rsidRPr="00EB5FED">
        <w:rPr>
          <w:b/>
          <w:bCs/>
          <w:i/>
          <w:iCs/>
          <w:lang w:val="en-GB"/>
        </w:rPr>
        <w:t>Solution 2</w:t>
      </w:r>
    </w:p>
    <w:p w14:paraId="55CD56CF" w14:textId="4AF1A166" w:rsidR="00B8762A" w:rsidRDefault="00B8762A" w:rsidP="00B8762A">
      <w:pPr>
        <w:rPr>
          <w:lang w:val="en-GB"/>
        </w:rPr>
      </w:pPr>
      <w:r w:rsidRPr="00EB5FED">
        <w:rPr>
          <w:lang w:val="en-GB"/>
        </w:rPr>
        <w:t xml:space="preserve">If on the other hand we do not want to put any restrictions and thereby make assumptions, there is a more generic solution. </w:t>
      </w:r>
      <w:r w:rsidR="001B679F" w:rsidRPr="00EB5FED">
        <w:rPr>
          <w:lang w:val="en-GB"/>
        </w:rPr>
        <w:t xml:space="preserve">The </w:t>
      </w:r>
      <w:bookmarkStart w:id="2" w:name="_Hlk60997264"/>
      <w:r w:rsidR="00C448CA">
        <w:rPr>
          <w:lang w:val="en-GB"/>
        </w:rPr>
        <w:t>SgNB</w:t>
      </w:r>
      <w:r w:rsidR="001B679F" w:rsidRPr="00EB5FED">
        <w:rPr>
          <w:lang w:val="en-GB"/>
        </w:rPr>
        <w:t xml:space="preserve"> will signal a failure message to the </w:t>
      </w:r>
      <w:r w:rsidR="00C448CA">
        <w:rPr>
          <w:lang w:val="en-GB"/>
        </w:rPr>
        <w:t>MeNB</w:t>
      </w:r>
      <w:r w:rsidR="001B679F" w:rsidRPr="00EB5FED">
        <w:rPr>
          <w:lang w:val="en-GB"/>
        </w:rPr>
        <w:t xml:space="preserve"> indicating </w:t>
      </w:r>
      <w:r w:rsidR="000D2B51">
        <w:rPr>
          <w:lang w:val="en-GB"/>
        </w:rPr>
        <w:t>a list of</w:t>
      </w:r>
      <w:r w:rsidR="001B679F" w:rsidRPr="00EB5FED">
        <w:rPr>
          <w:lang w:val="en-GB"/>
        </w:rPr>
        <w:t xml:space="preserve"> PSCell</w:t>
      </w:r>
      <w:r w:rsidR="000D2B51">
        <w:rPr>
          <w:lang w:val="en-GB"/>
        </w:rPr>
        <w:t>s</w:t>
      </w:r>
      <w:r w:rsidR="001B679F" w:rsidRPr="00EB5FED">
        <w:rPr>
          <w:lang w:val="en-GB"/>
        </w:rPr>
        <w:t xml:space="preserve"> for which the failure occurred</w:t>
      </w:r>
      <w:r w:rsidR="000D2B51">
        <w:rPr>
          <w:lang w:val="en-GB"/>
        </w:rPr>
        <w:t>,</w:t>
      </w:r>
      <w:r w:rsidR="00482D43">
        <w:rPr>
          <w:lang w:val="en-GB"/>
        </w:rPr>
        <w:t xml:space="preserve"> </w:t>
      </w:r>
      <w:bookmarkStart w:id="3" w:name="_Hlk60997378"/>
      <w:bookmarkEnd w:id="2"/>
      <w:r w:rsidR="000D2B51">
        <w:rPr>
          <w:lang w:val="en-GB"/>
        </w:rPr>
        <w:t>namely t</w:t>
      </w:r>
      <w:r w:rsidR="001B679F" w:rsidRPr="00EB5FED">
        <w:rPr>
          <w:lang w:val="en-GB"/>
        </w:rPr>
        <w:t xml:space="preserve">he failure message will include a list of the PSCells that were tried, but </w:t>
      </w:r>
      <w:r w:rsidR="00482D43">
        <w:rPr>
          <w:lang w:val="en-GB"/>
        </w:rPr>
        <w:t xml:space="preserve">where </w:t>
      </w:r>
      <w:r w:rsidR="001B679F" w:rsidRPr="00EB5FED">
        <w:rPr>
          <w:lang w:val="en-GB"/>
        </w:rPr>
        <w:t>the procedure failed</w:t>
      </w:r>
      <w:bookmarkEnd w:id="3"/>
      <w:r w:rsidR="000D2B51">
        <w:rPr>
          <w:lang w:val="en-GB"/>
        </w:rPr>
        <w:t xml:space="preserve"> together with the cause of failure (insufficient UE capabilities)</w:t>
      </w:r>
      <w:r w:rsidR="001B679F" w:rsidRPr="00EB5FED">
        <w:rPr>
          <w:lang w:val="en-GB"/>
        </w:rPr>
        <w:t xml:space="preserve">. </w:t>
      </w:r>
    </w:p>
    <w:p w14:paraId="0888885F" w14:textId="36322591" w:rsidR="00660D18" w:rsidRDefault="00660D18" w:rsidP="00B8762A">
      <w:pPr>
        <w:rPr>
          <w:lang w:val="en-GB"/>
        </w:rPr>
      </w:pPr>
      <w:r>
        <w:rPr>
          <w:lang w:val="en-GB"/>
        </w:rPr>
        <w:t xml:space="preserve">With this solution the MeNB will be able to avoid triggering an SgNB addition whenever the UE reports as best candidate PSCell the failure PSCell or any of the PSCells for which an addition was attempted but failed.  </w:t>
      </w:r>
    </w:p>
    <w:p w14:paraId="6D2CD543" w14:textId="77777777" w:rsidR="00660D18" w:rsidRPr="00EB5FED" w:rsidRDefault="00660D18" w:rsidP="00B8762A">
      <w:pPr>
        <w:rPr>
          <w:lang w:val="en-GB"/>
        </w:rPr>
      </w:pPr>
    </w:p>
    <w:p w14:paraId="29487495" w14:textId="0CCDA021" w:rsidR="00635756" w:rsidRPr="00EB5FED" w:rsidRDefault="001B679F" w:rsidP="001B679F">
      <w:pPr>
        <w:rPr>
          <w:lang w:val="en-GB"/>
        </w:rPr>
      </w:pPr>
      <w:r w:rsidRPr="00EB5FED">
        <w:rPr>
          <w:lang w:val="en-GB"/>
        </w:rPr>
        <w:t xml:space="preserve">Based on the above we propose that either of the solutions is defined in order to solve the problems presented above. To us it is obvious that the problems caused by not tackling the issue of insufficient UE capabilities is </w:t>
      </w:r>
      <w:r w:rsidR="00660D18" w:rsidRPr="00660D18">
        <w:rPr>
          <w:lang w:val="en-GB"/>
        </w:rPr>
        <w:t>disproportionately</w:t>
      </w:r>
      <w:r w:rsidRPr="00EB5FED">
        <w:rPr>
          <w:lang w:val="en-GB"/>
        </w:rPr>
        <w:t xml:space="preserve"> high compared to the </w:t>
      </w:r>
      <w:r w:rsidR="00660D18">
        <w:rPr>
          <w:lang w:val="en-GB"/>
        </w:rPr>
        <w:t>effects of this issue, i.e. the inability of configuring a UE with DC and a “stuck up” condition where SgNB addition rejections are repeatedly encountered.</w:t>
      </w:r>
    </w:p>
    <w:p w14:paraId="2D2EAE36" w14:textId="77777777" w:rsidR="00F1632A" w:rsidRDefault="00F1632A" w:rsidP="00F1632A">
      <w:pPr>
        <w:pStyle w:val="Proposal"/>
        <w:numPr>
          <w:ilvl w:val="0"/>
          <w:numId w:val="0"/>
        </w:numPr>
        <w:tabs>
          <w:tab w:val="clear" w:pos="1701"/>
        </w:tabs>
        <w:spacing w:line="256" w:lineRule="auto"/>
        <w:ind w:left="1304" w:hanging="1304"/>
        <w:jc w:val="both"/>
        <w:rPr>
          <w:b w:val="0"/>
          <w:lang w:val="en-US"/>
        </w:rPr>
      </w:pPr>
      <w:r>
        <w:rPr>
          <w:b w:val="0"/>
          <w:lang w:val="en-US"/>
        </w:rPr>
        <w:lastRenderedPageBreak/>
        <w:t>In light of the above the following is proposed:</w:t>
      </w:r>
    </w:p>
    <w:p w14:paraId="72DE214F" w14:textId="4784CF34" w:rsidR="00F1632A" w:rsidRDefault="00F1632A" w:rsidP="00F1632A">
      <w:pPr>
        <w:rPr>
          <w:b/>
          <w:lang w:val="en-GB"/>
        </w:rPr>
      </w:pPr>
      <w:r w:rsidRPr="007044DE">
        <w:rPr>
          <w:b/>
          <w:lang w:val="en-GB"/>
        </w:rPr>
        <w:t>Proposal 1:</w:t>
      </w:r>
      <w:r w:rsidRPr="00DE09D8">
        <w:rPr>
          <w:lang w:val="en-GB"/>
        </w:rPr>
        <w:t xml:space="preserve"> </w:t>
      </w:r>
      <w:r w:rsidR="00660D18" w:rsidRPr="00EB5FED">
        <w:rPr>
          <w:b/>
          <w:bCs/>
          <w:lang w:val="en-GB"/>
        </w:rPr>
        <w:t>In the spirit of maintaining simplicity,</w:t>
      </w:r>
      <w:r w:rsidR="00660D18">
        <w:rPr>
          <w:lang w:val="en-GB"/>
        </w:rPr>
        <w:t xml:space="preserve"> </w:t>
      </w:r>
      <w:r w:rsidR="00660D18">
        <w:rPr>
          <w:b/>
          <w:bCs/>
          <w:lang w:val="en-GB"/>
        </w:rPr>
        <w:t>w</w:t>
      </w:r>
      <w:r w:rsidR="002F26F0">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X2:</w:t>
      </w:r>
      <w:r>
        <w:rPr>
          <w:b/>
          <w:lang w:val="en-GB"/>
        </w:rPr>
        <w:t xml:space="preserve"> </w:t>
      </w:r>
      <w:r w:rsidRPr="00F1632A">
        <w:rPr>
          <w:b/>
          <w:lang w:val="en-GB"/>
        </w:rPr>
        <w:t>SGNB ADDITION REQUEST</w:t>
      </w:r>
      <w:r>
        <w:rPr>
          <w:b/>
          <w:lang w:val="en-GB"/>
        </w:rPr>
        <w:t xml:space="preserve"> is due to insufficient UE capabilities.</w:t>
      </w:r>
    </w:p>
    <w:p w14:paraId="2E3C9865" w14:textId="77777777" w:rsidR="000E0D9C" w:rsidRDefault="000E0D9C" w:rsidP="000E0D9C">
      <w:pPr>
        <w:rPr>
          <w:b/>
          <w:lang w:val="en-GB"/>
        </w:rPr>
      </w:pPr>
      <w:r w:rsidRPr="00660D18">
        <w:rPr>
          <w:b/>
          <w:lang w:val="en-GB"/>
        </w:rPr>
        <w:t>Proposal 2:</w:t>
      </w:r>
      <w:r w:rsidRPr="00EB5FED">
        <w:rPr>
          <w:b/>
          <w:lang w:val="en-GB"/>
        </w:rPr>
        <w:t xml:space="preserve"> In the spirit of providing a </w:t>
      </w:r>
      <w:r w:rsidRPr="00460765">
        <w:rPr>
          <w:b/>
          <w:lang w:val="en-GB"/>
        </w:rPr>
        <w:t>thorough</w:t>
      </w:r>
      <w:r w:rsidRPr="00EB5FED">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bCs/>
          <w:lang w:val="en-GB"/>
        </w:rPr>
        <w:t>X2: SgNB ADDITION REQUEST REJECT message</w:t>
      </w:r>
      <w:r w:rsidRPr="00E45133">
        <w:rPr>
          <w:b/>
          <w:bCs/>
          <w:lang w:val="en-GB"/>
        </w:rPr>
        <w:t xml:space="preserve"> </w:t>
      </w:r>
      <w:r>
        <w:rPr>
          <w:b/>
          <w:bCs/>
          <w:lang w:val="en-GB"/>
        </w:rPr>
        <w:t xml:space="preserve">sent from the </w:t>
      </w:r>
      <w:r w:rsidRPr="00D05C7B">
        <w:rPr>
          <w:b/>
          <w:bCs/>
          <w:lang w:val="en-GB"/>
        </w:rPr>
        <w:t>SgNB</w:t>
      </w:r>
      <w:r>
        <w:rPr>
          <w:b/>
          <w:bCs/>
          <w:lang w:val="en-GB"/>
        </w:rPr>
        <w:t xml:space="preserve"> to the </w:t>
      </w:r>
      <w:r w:rsidRPr="00C448CA">
        <w:rPr>
          <w:b/>
          <w:bCs/>
          <w:lang w:val="en-GB"/>
        </w:rPr>
        <w:t>MeNB</w:t>
      </w:r>
      <w:r w:rsidRPr="00E45133">
        <w:rPr>
          <w:b/>
          <w:bCs/>
          <w:lang w:val="en-GB"/>
        </w:rPr>
        <w:t xml:space="preserve"> </w:t>
      </w:r>
      <w:r>
        <w:rPr>
          <w:b/>
          <w:bCs/>
          <w:lang w:val="en-GB"/>
        </w:rPr>
        <w:t xml:space="preserve">to </w:t>
      </w:r>
      <w:r w:rsidRPr="00E45133">
        <w:rPr>
          <w:b/>
          <w:bCs/>
          <w:lang w:val="en-GB"/>
        </w:rPr>
        <w:t>indicat</w:t>
      </w:r>
      <w:r>
        <w:rPr>
          <w:b/>
          <w:bCs/>
          <w:lang w:val="en-GB"/>
        </w:rPr>
        <w:t>e</w:t>
      </w:r>
      <w:r w:rsidRPr="00E45133">
        <w:rPr>
          <w:b/>
          <w:bCs/>
          <w:lang w:val="en-GB"/>
        </w:rPr>
        <w:t xml:space="preserve"> </w:t>
      </w:r>
      <w:r>
        <w:rPr>
          <w:b/>
          <w:bCs/>
          <w:lang w:val="en-GB"/>
        </w:rPr>
        <w:t>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 xml:space="preserve">rejection of X2: </w:t>
      </w:r>
      <w:r w:rsidRPr="00F1632A">
        <w:rPr>
          <w:b/>
          <w:lang w:val="en-GB"/>
        </w:rPr>
        <w:t>SGNB ADDITION REQUEST</w:t>
      </w:r>
      <w:r>
        <w:rPr>
          <w:b/>
          <w:lang w:val="en-GB"/>
        </w:rPr>
        <w:t xml:space="preserve"> occurred, namely </w:t>
      </w:r>
      <w:r w:rsidRPr="00541BF9">
        <w:rPr>
          <w:b/>
          <w:lang w:val="en-GB"/>
        </w:rPr>
        <w:t>a list of the PSCells that were tried, but</w:t>
      </w:r>
      <w:r>
        <w:rPr>
          <w:b/>
          <w:lang w:val="en-GB"/>
        </w:rPr>
        <w:t xml:space="preserve"> where</w:t>
      </w:r>
      <w:r w:rsidRPr="00541BF9">
        <w:rPr>
          <w:b/>
          <w:lang w:val="en-GB"/>
        </w:rPr>
        <w:t xml:space="preserve"> the procedure failed</w:t>
      </w:r>
      <w:r>
        <w:rPr>
          <w:b/>
          <w:lang w:val="en-GB"/>
        </w:rPr>
        <w:t>.</w:t>
      </w:r>
    </w:p>
    <w:p w14:paraId="22B07106" w14:textId="739A74D0" w:rsidR="00FB39B1" w:rsidRDefault="00FB39B1" w:rsidP="00FB39B1">
      <w:pPr>
        <w:rPr>
          <w:bCs/>
          <w:lang w:val="en-GB"/>
        </w:rPr>
      </w:pPr>
      <w:r>
        <w:rPr>
          <w:bCs/>
          <w:lang w:val="en-GB"/>
        </w:rPr>
        <w:t xml:space="preserve">We believe that </w:t>
      </w:r>
      <w:r w:rsidR="00660D18">
        <w:rPr>
          <w:bCs/>
          <w:lang w:val="en-GB"/>
        </w:rPr>
        <w:t>a solution</w:t>
      </w:r>
      <w:r w:rsidRPr="00FB39B1">
        <w:rPr>
          <w:bCs/>
          <w:lang w:val="en-GB"/>
        </w:rPr>
        <w:t xml:space="preserve"> is </w:t>
      </w:r>
      <w:r w:rsidR="00A631A1">
        <w:rPr>
          <w:bCs/>
          <w:lang w:val="en-GB"/>
        </w:rPr>
        <w:t>needed not only in</w:t>
      </w:r>
      <w:r w:rsidRPr="00FB39B1">
        <w:rPr>
          <w:bCs/>
          <w:lang w:val="en-GB"/>
        </w:rPr>
        <w:t xml:space="preserve"> EN-DC </w:t>
      </w:r>
      <w:r w:rsidR="00A631A1">
        <w:rPr>
          <w:bCs/>
          <w:lang w:val="en-GB"/>
        </w:rPr>
        <w:t>but also in</w:t>
      </w:r>
      <w:r w:rsidRPr="00FB39B1">
        <w:rPr>
          <w:bCs/>
          <w:lang w:val="en-GB"/>
        </w:rPr>
        <w:t xml:space="preserve"> NR-NR DC</w:t>
      </w:r>
      <w:r>
        <w:rPr>
          <w:bCs/>
          <w:lang w:val="en-GB"/>
        </w:rPr>
        <w:t xml:space="preserve">. </w:t>
      </w:r>
      <w:r w:rsidRPr="00FB39B1">
        <w:rPr>
          <w:bCs/>
          <w:lang w:val="en-GB"/>
        </w:rPr>
        <w:t xml:space="preserve"> </w:t>
      </w:r>
      <w:r>
        <w:rPr>
          <w:bCs/>
          <w:lang w:val="en-GB"/>
        </w:rPr>
        <w:t>In the case of EN-DC</w:t>
      </w:r>
      <w:r w:rsidRPr="00FB39B1">
        <w:rPr>
          <w:bCs/>
          <w:lang w:val="en-GB"/>
        </w:rPr>
        <w:t xml:space="preserve"> an eNB cannot decode the NR capabilities of a UE, </w:t>
      </w:r>
      <w:r>
        <w:rPr>
          <w:bCs/>
          <w:lang w:val="en-GB"/>
        </w:rPr>
        <w:t xml:space="preserve">which </w:t>
      </w:r>
      <w:r w:rsidR="00DB121F">
        <w:rPr>
          <w:bCs/>
          <w:lang w:val="en-GB"/>
        </w:rPr>
        <w:t>would</w:t>
      </w:r>
      <w:r>
        <w:rPr>
          <w:bCs/>
          <w:lang w:val="en-GB"/>
        </w:rPr>
        <w:t xml:space="preserve"> lead to the </w:t>
      </w:r>
      <w:r w:rsidR="00A631A1">
        <w:rPr>
          <w:bCs/>
          <w:lang w:val="en-GB"/>
        </w:rPr>
        <w:t>situation</w:t>
      </w:r>
      <w:r>
        <w:rPr>
          <w:bCs/>
          <w:lang w:val="en-GB"/>
        </w:rPr>
        <w:t xml:space="preserve"> described above. Nevertheless</w:t>
      </w:r>
      <w:r w:rsidR="00A631A1">
        <w:rPr>
          <w:bCs/>
          <w:lang w:val="en-GB"/>
        </w:rPr>
        <w:t>,</w:t>
      </w:r>
      <w:r>
        <w:rPr>
          <w:bCs/>
          <w:lang w:val="en-GB"/>
        </w:rPr>
        <w:t xml:space="preserve"> also in</w:t>
      </w:r>
      <w:r w:rsidRPr="00FB39B1">
        <w:rPr>
          <w:bCs/>
          <w:lang w:val="en-GB"/>
        </w:rPr>
        <w:t xml:space="preserve"> NR-NR DC there might be still limitations within the UE capabilities when an NR-NR configuration is chosen. </w:t>
      </w:r>
    </w:p>
    <w:p w14:paraId="6A0EC407" w14:textId="64677E67" w:rsidR="00635756" w:rsidRDefault="00660D18" w:rsidP="00635756">
      <w:pPr>
        <w:rPr>
          <w:lang w:val="en-GB"/>
        </w:rPr>
      </w:pPr>
      <w:r>
        <w:rPr>
          <w:lang w:val="en-GB"/>
        </w:rPr>
        <w:t>In this case, t</w:t>
      </w:r>
      <w:r w:rsidR="00635756">
        <w:rPr>
          <w:lang w:val="en-GB"/>
        </w:rPr>
        <w:t xml:space="preserve">he MgNB </w:t>
      </w:r>
      <w:r>
        <w:rPr>
          <w:lang w:val="en-GB"/>
        </w:rPr>
        <w:t>can decode</w:t>
      </w:r>
      <w:r w:rsidR="00635756">
        <w:rPr>
          <w:lang w:val="en-GB"/>
        </w:rPr>
        <w:t xml:space="preserve"> all UE capabilities. However, like in the EN-DC case the M</w:t>
      </w:r>
      <w:r w:rsidR="00D05C7B">
        <w:rPr>
          <w:lang w:val="en-GB"/>
        </w:rPr>
        <w:t>gNB</w:t>
      </w:r>
      <w:r w:rsidR="00635756">
        <w:rPr>
          <w:lang w:val="en-GB"/>
        </w:rPr>
        <w:t xml:space="preserve"> does not know which</w:t>
      </w:r>
      <w:r w:rsidR="005E23DA">
        <w:rPr>
          <w:lang w:val="en-GB"/>
        </w:rPr>
        <w:t xml:space="preserve"> UE</w:t>
      </w:r>
      <w:r w:rsidR="00635756">
        <w:rPr>
          <w:lang w:val="en-GB"/>
        </w:rPr>
        <w:t xml:space="preserve"> capabilities the S</w:t>
      </w:r>
      <w:r w:rsidR="00D05C7B">
        <w:rPr>
          <w:lang w:val="en-GB"/>
        </w:rPr>
        <w:t>gNB</w:t>
      </w:r>
      <w:r w:rsidR="00635756">
        <w:rPr>
          <w:lang w:val="en-GB"/>
        </w:rPr>
        <w:t xml:space="preserve"> actually </w:t>
      </w:r>
      <w:r w:rsidR="005E23DA">
        <w:rPr>
          <w:lang w:val="en-GB"/>
        </w:rPr>
        <w:t>requires</w:t>
      </w:r>
      <w:r>
        <w:rPr>
          <w:lang w:val="en-GB"/>
        </w:rPr>
        <w:t xml:space="preserve"> when setting u</w:t>
      </w:r>
      <w:r w:rsidR="00967A09">
        <w:rPr>
          <w:lang w:val="en-GB"/>
        </w:rPr>
        <w:t>p</w:t>
      </w:r>
      <w:r w:rsidR="00635756">
        <w:rPr>
          <w:lang w:val="en-GB"/>
        </w:rPr>
        <w:t xml:space="preserve"> a PSCell for this UE. </w:t>
      </w:r>
      <w:r>
        <w:rPr>
          <w:lang w:val="en-GB"/>
        </w:rPr>
        <w:t>Taking the same example used above for EN-DC, the MgNB may</w:t>
      </w:r>
      <w:r w:rsidR="00635756">
        <w:rPr>
          <w:lang w:val="en-GB"/>
        </w:rPr>
        <w:t xml:space="preserve"> not know whether the S</w:t>
      </w:r>
      <w:r w:rsidR="00D05C7B">
        <w:rPr>
          <w:lang w:val="en-GB"/>
        </w:rPr>
        <w:t>gNB</w:t>
      </w:r>
      <w:r w:rsidR="00635756">
        <w:rPr>
          <w:lang w:val="en-GB"/>
        </w:rPr>
        <w:t xml:space="preserve"> runs </w:t>
      </w:r>
      <w:r w:rsidR="00E45133">
        <w:rPr>
          <w:lang w:val="en-GB"/>
        </w:rPr>
        <w:t>spectrum sharing</w:t>
      </w:r>
      <w:r>
        <w:rPr>
          <w:lang w:val="en-GB"/>
        </w:rPr>
        <w:t xml:space="preserve"> with other neighbouring RAN nodes</w:t>
      </w:r>
      <w:r w:rsidR="00635756">
        <w:rPr>
          <w:lang w:val="en-GB"/>
        </w:rPr>
        <w:t xml:space="preserve">. </w:t>
      </w:r>
      <w:r>
        <w:rPr>
          <w:lang w:val="en-GB"/>
        </w:rPr>
        <w:t>In such case, the M</w:t>
      </w:r>
      <w:r w:rsidR="00967A09">
        <w:rPr>
          <w:lang w:val="en-GB"/>
        </w:rPr>
        <w:t>g</w:t>
      </w:r>
      <w:r>
        <w:rPr>
          <w:lang w:val="en-GB"/>
        </w:rPr>
        <w:t>NB may trigger a PSCell addition for a UE that does not support DSS</w:t>
      </w:r>
      <w:r w:rsidR="00460765">
        <w:rPr>
          <w:lang w:val="en-GB"/>
        </w:rPr>
        <w:t xml:space="preserve">, towards candidate PSCells that actually </w:t>
      </w:r>
      <w:r w:rsidR="007F4F6E">
        <w:rPr>
          <w:lang w:val="en-GB"/>
        </w:rPr>
        <w:t>use</w:t>
      </w:r>
      <w:r w:rsidR="00460765">
        <w:rPr>
          <w:lang w:val="en-GB"/>
        </w:rPr>
        <w:t xml:space="preserve"> DSS. The latter will result in a failure.</w:t>
      </w:r>
    </w:p>
    <w:p w14:paraId="5D5861E5" w14:textId="24258EE3" w:rsidR="00FB39B1" w:rsidRDefault="00460765" w:rsidP="00F1632A">
      <w:pPr>
        <w:rPr>
          <w:bCs/>
          <w:lang w:val="en-GB"/>
        </w:rPr>
      </w:pPr>
      <w:r>
        <w:rPr>
          <w:bCs/>
          <w:lang w:val="en-GB"/>
        </w:rPr>
        <w:t>For this reason</w:t>
      </w:r>
      <w:r w:rsidR="00A631A1">
        <w:rPr>
          <w:bCs/>
          <w:lang w:val="en-GB"/>
        </w:rPr>
        <w:t>,</w:t>
      </w:r>
      <w:r w:rsidR="00FB39B1">
        <w:rPr>
          <w:bCs/>
          <w:lang w:val="en-GB"/>
        </w:rPr>
        <w:t xml:space="preserve"> we would propose that</w:t>
      </w:r>
      <w:r w:rsidR="00FB39B1" w:rsidRPr="00FB39B1">
        <w:rPr>
          <w:bCs/>
          <w:lang w:val="en-GB"/>
        </w:rPr>
        <w:t xml:space="preserve"> </w:t>
      </w:r>
      <w:r>
        <w:rPr>
          <w:bCs/>
          <w:lang w:val="en-GB"/>
        </w:rPr>
        <w:t xml:space="preserve">a solution is also agreed for the case of MR-DC, e.g. the introduction of </w:t>
      </w:r>
      <w:r w:rsidR="00FB39B1" w:rsidRPr="00FB39B1">
        <w:rPr>
          <w:bCs/>
          <w:lang w:val="en-GB"/>
        </w:rPr>
        <w:t>a cause value clarifying that the rejection of S-NODE ADDITION REQUEST is due to insufficient UE capabilities.</w:t>
      </w:r>
    </w:p>
    <w:p w14:paraId="08DBF258" w14:textId="4FE77294" w:rsidR="00FB39B1" w:rsidRDefault="00FB39B1" w:rsidP="00FB39B1">
      <w:pPr>
        <w:rPr>
          <w:b/>
          <w:lang w:val="en-GB"/>
        </w:rPr>
      </w:pPr>
      <w:r w:rsidRPr="007044DE">
        <w:rPr>
          <w:b/>
          <w:lang w:val="en-GB"/>
        </w:rPr>
        <w:t xml:space="preserve">Proposal </w:t>
      </w:r>
      <w:r w:rsidR="00541BF9">
        <w:rPr>
          <w:b/>
          <w:lang w:val="en-GB"/>
        </w:rPr>
        <w:t>3</w:t>
      </w:r>
      <w:r w:rsidRPr="007044DE">
        <w:rPr>
          <w:b/>
          <w:lang w:val="en-GB"/>
        </w:rPr>
        <w:t>:</w:t>
      </w:r>
      <w:r w:rsidRPr="00DE09D8">
        <w:rPr>
          <w:lang w:val="en-GB"/>
        </w:rPr>
        <w:t xml:space="preserve"> </w:t>
      </w:r>
      <w:r w:rsidR="00460765" w:rsidRPr="00005068">
        <w:rPr>
          <w:b/>
          <w:bCs/>
          <w:lang w:val="en-GB"/>
        </w:rPr>
        <w:t>In the spirit of maintaining simplicity,</w:t>
      </w:r>
      <w:r w:rsidR="00460765">
        <w:rPr>
          <w:lang w:val="en-GB"/>
        </w:rPr>
        <w:t xml:space="preserve"> </w:t>
      </w:r>
      <w:r w:rsidR="00460765">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Xn:</w:t>
      </w:r>
      <w:r>
        <w:rPr>
          <w:b/>
          <w:lang w:val="en-GB"/>
        </w:rPr>
        <w:t xml:space="preserve"> </w:t>
      </w:r>
      <w:r w:rsidRPr="00F1632A">
        <w:rPr>
          <w:b/>
          <w:lang w:val="en-GB"/>
        </w:rPr>
        <w:t>S</w:t>
      </w:r>
      <w:r>
        <w:rPr>
          <w:b/>
          <w:lang w:val="en-GB"/>
        </w:rPr>
        <w:t>-NODE</w:t>
      </w:r>
      <w:r w:rsidRPr="00F1632A">
        <w:rPr>
          <w:b/>
          <w:lang w:val="en-GB"/>
        </w:rPr>
        <w:t xml:space="preserve"> ADDITION REQUEST</w:t>
      </w:r>
      <w:r>
        <w:rPr>
          <w:b/>
          <w:lang w:val="en-GB"/>
        </w:rPr>
        <w:t xml:space="preserve"> is due to insufficient UE capabilities.</w:t>
      </w:r>
    </w:p>
    <w:p w14:paraId="400A5D0B" w14:textId="77777777" w:rsidR="000E0D9C" w:rsidRDefault="000E0D9C" w:rsidP="000E0D9C">
      <w:pPr>
        <w:rPr>
          <w:b/>
          <w:lang w:val="en-GB"/>
        </w:rPr>
      </w:pPr>
      <w:r w:rsidRPr="007044DE">
        <w:rPr>
          <w:b/>
          <w:lang w:val="en-GB"/>
        </w:rPr>
        <w:t xml:space="preserve">Proposal </w:t>
      </w:r>
      <w:r>
        <w:rPr>
          <w:b/>
          <w:lang w:val="en-GB"/>
        </w:rPr>
        <w:t>4</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lang w:val="en-GB"/>
        </w:rPr>
        <w:t xml:space="preserve">Xn: </w:t>
      </w:r>
      <w:r w:rsidRPr="00F1632A">
        <w:rPr>
          <w:b/>
          <w:lang w:val="en-GB"/>
        </w:rPr>
        <w:t>S</w:t>
      </w:r>
      <w:r>
        <w:rPr>
          <w:b/>
          <w:lang w:val="en-GB"/>
        </w:rPr>
        <w:t>-NODE</w:t>
      </w:r>
      <w:r w:rsidRPr="00F1632A">
        <w:rPr>
          <w:b/>
          <w:lang w:val="en-GB"/>
        </w:rPr>
        <w:t xml:space="preserve"> ADDITION REQUEST</w:t>
      </w:r>
      <w:r>
        <w:rPr>
          <w:b/>
          <w:lang w:val="en-GB"/>
        </w:rPr>
        <w:t xml:space="preserve"> REJECT</w:t>
      </w:r>
      <w:r>
        <w:rPr>
          <w:b/>
          <w:bCs/>
          <w:lang w:val="en-GB"/>
        </w:rPr>
        <w:t xml:space="preserve"> message</w:t>
      </w:r>
      <w:r w:rsidRPr="00E45133">
        <w:rPr>
          <w:b/>
          <w:bCs/>
          <w:lang w:val="en-GB"/>
        </w:rPr>
        <w:t xml:space="preserve"> </w:t>
      </w:r>
      <w:r>
        <w:rPr>
          <w:b/>
          <w:bCs/>
          <w:lang w:val="en-GB"/>
        </w:rPr>
        <w:t xml:space="preserve">sent from the </w:t>
      </w:r>
      <w:r w:rsidRPr="00E45133">
        <w:rPr>
          <w:b/>
          <w:bCs/>
          <w:lang w:val="en-GB"/>
        </w:rPr>
        <w:t>SN</w:t>
      </w:r>
      <w:r>
        <w:rPr>
          <w:b/>
          <w:bCs/>
          <w:lang w:val="en-GB"/>
        </w:rPr>
        <w:t xml:space="preserve"> to the MN</w:t>
      </w:r>
      <w:r w:rsidRPr="00E45133">
        <w:rPr>
          <w:b/>
          <w:bCs/>
          <w:lang w:val="en-GB"/>
        </w:rPr>
        <w:t xml:space="preserve"> indicating </w:t>
      </w:r>
      <w:r>
        <w:rPr>
          <w:b/>
          <w:bCs/>
          <w:lang w:val="en-GB"/>
        </w:rPr>
        <w:t>a list of</w:t>
      </w:r>
      <w:r w:rsidRPr="00E45133">
        <w:rPr>
          <w:b/>
          <w:bCs/>
          <w:lang w:val="en-GB"/>
        </w:rPr>
        <w:t xml:space="preserve"> PSCell</w:t>
      </w:r>
      <w:r>
        <w:rPr>
          <w:b/>
          <w:bCs/>
          <w:lang w:val="en-GB"/>
        </w:rPr>
        <w:t>s</w:t>
      </w:r>
      <w:r w:rsidRPr="00E45133">
        <w:rPr>
          <w:b/>
          <w:bCs/>
          <w:lang w:val="en-GB"/>
        </w:rPr>
        <w:t xml:space="preserve"> for which the</w:t>
      </w:r>
      <w:r w:rsidRPr="00426A71">
        <w:rPr>
          <w:b/>
          <w:lang w:val="en-GB"/>
        </w:rPr>
        <w:t xml:space="preserv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43B638B0" w14:textId="77777777" w:rsidR="00D5301C" w:rsidRDefault="00D5301C" w:rsidP="00541BF9">
      <w:pPr>
        <w:rPr>
          <w:b/>
          <w:lang w:val="en-GB"/>
        </w:rPr>
      </w:pPr>
    </w:p>
    <w:p w14:paraId="5DFFD260" w14:textId="20297C17" w:rsidR="00460765" w:rsidRDefault="00460765" w:rsidP="00460765">
      <w:pPr>
        <w:pStyle w:val="Heading2"/>
      </w:pPr>
      <w:r>
        <w:t>Use cases for Insufficient Capabilities Indication During HO</w:t>
      </w:r>
    </w:p>
    <w:p w14:paraId="45C2E006" w14:textId="77777777" w:rsidR="00D5301C" w:rsidRDefault="00D5301C" w:rsidP="00096B0A">
      <w:pPr>
        <w:rPr>
          <w:bCs/>
          <w:lang w:val="en-GB"/>
        </w:rPr>
      </w:pPr>
    </w:p>
    <w:p w14:paraId="634B0713" w14:textId="40A99B98" w:rsidR="00460765" w:rsidRDefault="00460765" w:rsidP="00096B0A">
      <w:pPr>
        <w:rPr>
          <w:bCs/>
          <w:lang w:val="en-GB"/>
        </w:rPr>
      </w:pPr>
      <w:r>
        <w:rPr>
          <w:bCs/>
          <w:lang w:val="en-GB"/>
        </w:rPr>
        <w:t>T</w:t>
      </w:r>
      <w:r w:rsidR="00096B0A">
        <w:rPr>
          <w:bCs/>
          <w:lang w:val="en-GB"/>
        </w:rPr>
        <w:t xml:space="preserve">he </w:t>
      </w:r>
      <w:r>
        <w:rPr>
          <w:bCs/>
          <w:lang w:val="en-GB"/>
        </w:rPr>
        <w:t xml:space="preserve">problem of insufficient UE capabilities is also valid in cases of </w:t>
      </w:r>
      <w:r w:rsidR="00096B0A">
        <w:rPr>
          <w:bCs/>
          <w:lang w:val="en-GB"/>
        </w:rPr>
        <w:t xml:space="preserve">handover. </w:t>
      </w:r>
    </w:p>
    <w:p w14:paraId="42D7857F" w14:textId="6AEA66FF" w:rsidR="006C3FF3" w:rsidRDefault="00096B0A" w:rsidP="00096B0A">
      <w:pPr>
        <w:rPr>
          <w:bCs/>
          <w:lang w:val="en-GB"/>
        </w:rPr>
      </w:pPr>
      <w:r>
        <w:rPr>
          <w:bCs/>
          <w:lang w:val="en-GB"/>
        </w:rPr>
        <w:t>For instance</w:t>
      </w:r>
      <w:r w:rsidR="00A631A1">
        <w:rPr>
          <w:bCs/>
          <w:lang w:val="en-GB"/>
        </w:rPr>
        <w:t>,</w:t>
      </w:r>
      <w:r>
        <w:rPr>
          <w:bCs/>
          <w:lang w:val="en-GB"/>
        </w:rPr>
        <w:t xml:space="preserve"> taking the</w:t>
      </w:r>
      <w:r w:rsidRPr="00096B0A">
        <w:rPr>
          <w:bCs/>
          <w:lang w:val="en-GB"/>
        </w:rPr>
        <w:t xml:space="preserve"> </w:t>
      </w:r>
      <w:r w:rsidR="00320B51">
        <w:rPr>
          <w:bCs/>
          <w:lang w:val="en-GB"/>
        </w:rPr>
        <w:t>bandwidth</w:t>
      </w:r>
      <w:r w:rsidRPr="00096B0A">
        <w:rPr>
          <w:bCs/>
          <w:lang w:val="en-GB"/>
        </w:rPr>
        <w:t xml:space="preserve"> UE capability checking</w:t>
      </w:r>
      <w:r>
        <w:rPr>
          <w:bCs/>
          <w:lang w:val="en-GB"/>
        </w:rPr>
        <w:t xml:space="preserve"> as an example</w:t>
      </w:r>
      <w:r w:rsidR="00460765">
        <w:rPr>
          <w:bCs/>
          <w:lang w:val="en-GB"/>
        </w:rPr>
        <w:t>,</w:t>
      </w:r>
      <w:r>
        <w:rPr>
          <w:bCs/>
          <w:lang w:val="en-GB"/>
        </w:rPr>
        <w:t xml:space="preserve"> </w:t>
      </w:r>
      <w:r w:rsidR="00460765">
        <w:rPr>
          <w:bCs/>
          <w:lang w:val="en-GB"/>
        </w:rPr>
        <w:t>i</w:t>
      </w:r>
      <w:r>
        <w:rPr>
          <w:bCs/>
          <w:lang w:val="en-GB"/>
        </w:rPr>
        <w:t>f a</w:t>
      </w:r>
      <w:r w:rsidRPr="00096B0A">
        <w:rPr>
          <w:bCs/>
          <w:lang w:val="en-GB"/>
        </w:rPr>
        <w:t xml:space="preserve"> UE is in idle mode</w:t>
      </w:r>
      <w:r>
        <w:rPr>
          <w:bCs/>
          <w:lang w:val="en-GB"/>
        </w:rPr>
        <w:t>, then</w:t>
      </w:r>
      <w:r w:rsidRPr="00096B0A">
        <w:rPr>
          <w:bCs/>
          <w:lang w:val="en-GB"/>
        </w:rPr>
        <w:t xml:space="preserve"> the UE will only connect to </w:t>
      </w:r>
      <w:r w:rsidR="00460765">
        <w:rPr>
          <w:bCs/>
          <w:lang w:val="en-GB"/>
        </w:rPr>
        <w:t>a</w:t>
      </w:r>
      <w:r w:rsidR="00460765" w:rsidRPr="00096B0A">
        <w:rPr>
          <w:bCs/>
          <w:lang w:val="en-GB"/>
        </w:rPr>
        <w:t xml:space="preserve"> </w:t>
      </w:r>
      <w:r w:rsidRPr="007F4F6E">
        <w:rPr>
          <w:bCs/>
          <w:lang w:val="en-GB"/>
        </w:rPr>
        <w:t xml:space="preserve">cell </w:t>
      </w:r>
      <w:r w:rsidR="007F4F6E" w:rsidRPr="007F4F6E">
        <w:rPr>
          <w:bCs/>
          <w:lang w:val="en-GB"/>
        </w:rPr>
        <w:t>if it supports a carrier bandwidth that is larger than or equal to the bandwidth of the initial downlink BWP and smaller than or equal to the cell’s carrier bandwidth</w:t>
      </w:r>
      <w:r w:rsidRPr="007F4F6E">
        <w:rPr>
          <w:bCs/>
          <w:lang w:val="en-GB"/>
        </w:rPr>
        <w:t>.</w:t>
      </w:r>
      <w:r>
        <w:rPr>
          <w:bCs/>
          <w:lang w:val="en-GB"/>
        </w:rPr>
        <w:t xml:space="preserve"> </w:t>
      </w:r>
      <w:r w:rsidR="00D77D24">
        <w:rPr>
          <w:bCs/>
          <w:lang w:val="en-GB"/>
        </w:rPr>
        <w:t xml:space="preserve">The UE can perform a check of whether the Initial BWP of a cell is supported by reading the </w:t>
      </w:r>
      <w:r w:rsidR="00D77D24" w:rsidRPr="003A2B4F">
        <w:rPr>
          <w:i/>
          <w:iCs/>
          <w:lang w:val="en-GB"/>
        </w:rPr>
        <w:t>servingCellConfigCommon</w:t>
      </w:r>
      <w:r w:rsidR="00D77D24">
        <w:rPr>
          <w:bCs/>
          <w:lang w:val="en-GB"/>
        </w:rPr>
        <w:t xml:space="preserve"> IE </w:t>
      </w:r>
      <w:r w:rsidR="006C3FF3">
        <w:rPr>
          <w:bCs/>
          <w:lang w:val="en-GB"/>
        </w:rPr>
        <w:t>in SIB1.</w:t>
      </w:r>
      <w:r w:rsidR="00D77D24">
        <w:rPr>
          <w:bCs/>
          <w:lang w:val="en-GB"/>
        </w:rPr>
        <w:t xml:space="preserve"> </w:t>
      </w:r>
    </w:p>
    <w:p w14:paraId="25D6B12B" w14:textId="4BE51BD5" w:rsidR="006C3FF3" w:rsidRDefault="00A631A1" w:rsidP="006C3FF3">
      <w:pPr>
        <w:rPr>
          <w:bCs/>
          <w:lang w:val="en-GB"/>
        </w:rPr>
      </w:pPr>
      <w:r>
        <w:rPr>
          <w:bCs/>
          <w:lang w:val="en-GB"/>
        </w:rPr>
        <w:t>At</w:t>
      </w:r>
      <w:r w:rsidR="00096B0A">
        <w:rPr>
          <w:bCs/>
          <w:lang w:val="en-GB"/>
        </w:rPr>
        <w:t xml:space="preserve"> handover</w:t>
      </w:r>
      <w:r w:rsidR="00320B51">
        <w:rPr>
          <w:bCs/>
          <w:lang w:val="en-GB"/>
        </w:rPr>
        <w:t xml:space="preserve"> however</w:t>
      </w:r>
      <w:r w:rsidR="00096B0A">
        <w:rPr>
          <w:bCs/>
          <w:lang w:val="en-GB"/>
        </w:rPr>
        <w:t xml:space="preserve">, </w:t>
      </w:r>
      <w:r w:rsidR="006C3FF3">
        <w:rPr>
          <w:bCs/>
          <w:lang w:val="en-GB"/>
        </w:rPr>
        <w:t xml:space="preserve">the source is not able to determine the Initial BWP of the target cell. This is because UE neighbour cells measurements do not report this information (UE ANR measurements only report the </w:t>
      </w:r>
      <w:r w:rsidR="006C3FF3" w:rsidRPr="003A2B4F">
        <w:rPr>
          <w:i/>
          <w:iCs/>
          <w:sz w:val="20"/>
          <w:szCs w:val="20"/>
          <w:lang w:val="en-GB"/>
        </w:rPr>
        <w:t xml:space="preserve">CellAccessRelatedInfo </w:t>
      </w:r>
      <w:r w:rsidR="006C3FF3" w:rsidRPr="003A2B4F">
        <w:rPr>
          <w:sz w:val="20"/>
          <w:szCs w:val="20"/>
          <w:lang w:val="en-GB"/>
        </w:rPr>
        <w:t>IE</w:t>
      </w:r>
      <w:r w:rsidR="006C3FF3">
        <w:rPr>
          <w:bCs/>
          <w:lang w:val="en-GB"/>
        </w:rPr>
        <w:t xml:space="preserve"> from SIB1). Therefore, </w:t>
      </w:r>
      <w:r w:rsidR="00096B0A">
        <w:rPr>
          <w:bCs/>
          <w:lang w:val="en-GB"/>
        </w:rPr>
        <w:t xml:space="preserve">the </w:t>
      </w:r>
      <w:r w:rsidR="006C3FF3">
        <w:rPr>
          <w:bCs/>
          <w:lang w:val="en-GB"/>
        </w:rPr>
        <w:t>target RAN node needs to</w:t>
      </w:r>
      <w:r w:rsidR="00096B0A">
        <w:rPr>
          <w:bCs/>
          <w:lang w:val="en-GB"/>
        </w:rPr>
        <w:t xml:space="preserve"> perform </w:t>
      </w:r>
      <w:r w:rsidR="006C3FF3">
        <w:rPr>
          <w:bCs/>
          <w:lang w:val="en-GB"/>
        </w:rPr>
        <w:t xml:space="preserve">a check of whether the </w:t>
      </w:r>
      <w:r w:rsidR="007F4F6E" w:rsidRPr="007F4F6E">
        <w:rPr>
          <w:rFonts w:eastAsia="Times New Roman"/>
          <w:lang w:val="en-GB"/>
        </w:rPr>
        <w:t>UE capabilities support the carrier and bandwidth-part bandwidths of the target cell</w:t>
      </w:r>
      <w:r w:rsidR="006C3FF3" w:rsidRPr="007F4F6E">
        <w:rPr>
          <w:lang w:val="en-GB"/>
        </w:rPr>
        <w:t>.</w:t>
      </w:r>
      <w:r w:rsidR="00096B0A">
        <w:rPr>
          <w:bCs/>
          <w:lang w:val="en-GB"/>
        </w:rPr>
        <w:t xml:space="preserve"> </w:t>
      </w:r>
      <w:r w:rsidR="00E45133">
        <w:rPr>
          <w:bCs/>
          <w:lang w:val="en-GB"/>
        </w:rPr>
        <w:t xml:space="preserve">In the case of </w:t>
      </w:r>
      <w:r w:rsidR="00E45133">
        <w:rPr>
          <w:lang w:val="en-GB"/>
        </w:rPr>
        <w:t xml:space="preserve">LTE-NR HO the </w:t>
      </w:r>
      <w:r w:rsidR="009363E5">
        <w:rPr>
          <w:lang w:val="en-GB"/>
        </w:rPr>
        <w:t xml:space="preserve">source </w:t>
      </w:r>
      <w:r w:rsidR="00E45133">
        <w:rPr>
          <w:lang w:val="en-GB"/>
        </w:rPr>
        <w:t xml:space="preserve">eNB </w:t>
      </w:r>
      <w:r w:rsidR="009363E5">
        <w:rPr>
          <w:lang w:val="en-GB"/>
        </w:rPr>
        <w:t xml:space="preserve">wouldn’t be able to perform this check even if it </w:t>
      </w:r>
      <w:r w:rsidR="009363E5">
        <w:rPr>
          <w:lang w:val="en-GB"/>
        </w:rPr>
        <w:lastRenderedPageBreak/>
        <w:t xml:space="preserve">knew the target gNB capabilities. This is because such check would imply </w:t>
      </w:r>
      <w:r w:rsidR="00E45133">
        <w:rPr>
          <w:lang w:val="en-GB"/>
        </w:rPr>
        <w:t xml:space="preserve">decoding the NR capability container, ending up with </w:t>
      </w:r>
      <w:r w:rsidR="00DE42CF">
        <w:rPr>
          <w:lang w:val="en-GB"/>
        </w:rPr>
        <w:t xml:space="preserve">the </w:t>
      </w:r>
      <w:r w:rsidR="00E45133">
        <w:rPr>
          <w:lang w:val="en-GB"/>
        </w:rPr>
        <w:t xml:space="preserve">same problem we saw in the EN DC case before. </w:t>
      </w:r>
    </w:p>
    <w:p w14:paraId="4A76C93B" w14:textId="1C1537D6" w:rsidR="006C3FF3" w:rsidRDefault="00096B0A" w:rsidP="006C3FF3">
      <w:pPr>
        <w:rPr>
          <w:bCs/>
          <w:lang w:val="en-GB"/>
        </w:rPr>
      </w:pPr>
      <w:r>
        <w:rPr>
          <w:bCs/>
          <w:lang w:val="en-GB"/>
        </w:rPr>
        <w:t xml:space="preserve">In case </w:t>
      </w:r>
      <w:r w:rsidR="009363E5">
        <w:rPr>
          <w:bCs/>
          <w:lang w:val="en-GB"/>
        </w:rPr>
        <w:t xml:space="preserve">of bandwidth capability check at target, </w:t>
      </w:r>
      <w:r w:rsidR="006C3FF3">
        <w:rPr>
          <w:bCs/>
          <w:lang w:val="en-GB"/>
        </w:rPr>
        <w:t xml:space="preserve">the target </w:t>
      </w:r>
      <w:r w:rsidR="009363E5">
        <w:rPr>
          <w:bCs/>
          <w:lang w:val="en-GB"/>
        </w:rPr>
        <w:t xml:space="preserve">gNB can </w:t>
      </w:r>
      <w:r w:rsidR="006C3FF3">
        <w:rPr>
          <w:bCs/>
          <w:lang w:val="en-GB"/>
        </w:rPr>
        <w:t xml:space="preserve">check </w:t>
      </w:r>
      <w:r w:rsidR="009363E5">
        <w:rPr>
          <w:bCs/>
          <w:lang w:val="en-GB"/>
        </w:rPr>
        <w:t>the</w:t>
      </w:r>
      <w:r w:rsidR="006C3FF3">
        <w:rPr>
          <w:bCs/>
          <w:lang w:val="en-GB"/>
        </w:rPr>
        <w:t xml:space="preserve"> UE capabilities vs </w:t>
      </w:r>
      <w:r w:rsidR="007F4F6E" w:rsidRPr="007F4F6E">
        <w:rPr>
          <w:rFonts w:eastAsia="Times New Roman"/>
          <w:lang w:val="en-GB"/>
        </w:rPr>
        <w:t>BWP and carrier bandwidth</w:t>
      </w:r>
      <w:r w:rsidR="009363E5">
        <w:rPr>
          <w:bCs/>
          <w:lang w:val="en-GB"/>
        </w:rPr>
        <w:t xml:space="preserve">. If such check </w:t>
      </w:r>
      <w:r w:rsidR="002F1828">
        <w:rPr>
          <w:bCs/>
          <w:lang w:val="en-GB"/>
        </w:rPr>
        <w:t xml:space="preserve">doesn’t have a positive outcome, </w:t>
      </w:r>
      <w:r w:rsidRPr="00096B0A">
        <w:rPr>
          <w:bCs/>
          <w:lang w:val="en-GB"/>
        </w:rPr>
        <w:t xml:space="preserve">the </w:t>
      </w:r>
      <w:r w:rsidR="00A631A1">
        <w:rPr>
          <w:bCs/>
          <w:lang w:val="en-GB"/>
        </w:rPr>
        <w:t>H</w:t>
      </w:r>
      <w:r w:rsidRPr="00096B0A">
        <w:rPr>
          <w:bCs/>
          <w:lang w:val="en-GB"/>
        </w:rPr>
        <w:t xml:space="preserve">andover Request will be rejected. </w:t>
      </w:r>
      <w:r w:rsidR="006C3FF3">
        <w:rPr>
          <w:bCs/>
          <w:lang w:val="en-GB"/>
        </w:rPr>
        <w:t>Note that failures d</w:t>
      </w:r>
      <w:r w:rsidR="003A2B4F">
        <w:rPr>
          <w:bCs/>
          <w:lang w:val="en-GB"/>
        </w:rPr>
        <w:t>u</w:t>
      </w:r>
      <w:r w:rsidR="006C3FF3">
        <w:rPr>
          <w:bCs/>
          <w:lang w:val="en-GB"/>
        </w:rPr>
        <w:t xml:space="preserve">e to not supported Initial </w:t>
      </w:r>
      <w:r w:rsidR="007F4F6E" w:rsidRPr="007F4F6E">
        <w:rPr>
          <w:rFonts w:eastAsia="Times New Roman"/>
          <w:lang w:val="en-GB"/>
        </w:rPr>
        <w:t>BWP and carrier bandwidth</w:t>
      </w:r>
      <w:r w:rsidR="006C3FF3">
        <w:rPr>
          <w:bCs/>
          <w:lang w:val="en-GB"/>
        </w:rPr>
        <w:t xml:space="preserve"> can occur also at Secondary Node addition, e.g. if an SN is added and a specific PSCell is selected for the SCG, it might occur that the Initial </w:t>
      </w:r>
      <w:r w:rsidR="007F4F6E" w:rsidRPr="007F4F6E">
        <w:rPr>
          <w:rFonts w:eastAsia="Times New Roman"/>
          <w:lang w:val="en-GB"/>
        </w:rPr>
        <w:t>BWP and carrier bandwidth</w:t>
      </w:r>
      <w:r w:rsidR="006C3FF3">
        <w:rPr>
          <w:bCs/>
          <w:lang w:val="en-GB"/>
        </w:rPr>
        <w:t xml:space="preserve"> of the PSCell is not compatible with the UE capabilities, which justifies even more Proposals 1 </w:t>
      </w:r>
      <w:r w:rsidR="009363E5">
        <w:rPr>
          <w:bCs/>
          <w:lang w:val="en-GB"/>
        </w:rPr>
        <w:t>to 4</w:t>
      </w:r>
      <w:r w:rsidR="006C3FF3">
        <w:rPr>
          <w:bCs/>
          <w:lang w:val="en-GB"/>
        </w:rPr>
        <w:t>.</w:t>
      </w:r>
    </w:p>
    <w:p w14:paraId="1BEBF0E6" w14:textId="2912F0F1" w:rsidR="002F1828" w:rsidRDefault="002F1828" w:rsidP="006C3FF3">
      <w:pPr>
        <w:rPr>
          <w:bCs/>
          <w:lang w:val="en-GB"/>
        </w:rPr>
      </w:pPr>
      <w:r>
        <w:rPr>
          <w:bCs/>
          <w:lang w:val="en-GB"/>
        </w:rPr>
        <w:t>Without knowing the reason of the rejection</w:t>
      </w:r>
      <w:r w:rsidR="006C3FF3">
        <w:rPr>
          <w:bCs/>
          <w:lang w:val="en-GB"/>
        </w:rPr>
        <w:t xml:space="preserve"> at handover</w:t>
      </w:r>
      <w:r>
        <w:rPr>
          <w:bCs/>
          <w:lang w:val="en-GB"/>
        </w:rPr>
        <w:t>, as discussed above</w:t>
      </w:r>
      <w:r w:rsidR="006C3FF3">
        <w:rPr>
          <w:bCs/>
          <w:lang w:val="en-GB"/>
        </w:rPr>
        <w:t>,</w:t>
      </w:r>
      <w:r>
        <w:rPr>
          <w:bCs/>
          <w:lang w:val="en-GB"/>
        </w:rPr>
        <w:t xml:space="preserve"> it is possible that there will be </w:t>
      </w:r>
      <w:r w:rsidRPr="00096B0A">
        <w:rPr>
          <w:bCs/>
          <w:lang w:val="en-GB"/>
        </w:rPr>
        <w:t>additional attempt</w:t>
      </w:r>
      <w:r w:rsidR="00A631A1">
        <w:rPr>
          <w:bCs/>
          <w:lang w:val="en-GB"/>
        </w:rPr>
        <w:t>s</w:t>
      </w:r>
      <w:r w:rsidRPr="00096B0A">
        <w:rPr>
          <w:bCs/>
          <w:lang w:val="en-GB"/>
        </w:rPr>
        <w:t xml:space="preserve"> to </w:t>
      </w:r>
      <w:r w:rsidR="00A631A1">
        <w:rPr>
          <w:bCs/>
          <w:lang w:val="en-GB"/>
        </w:rPr>
        <w:t>perform</w:t>
      </w:r>
      <w:r w:rsidRPr="00096B0A">
        <w:rPr>
          <w:bCs/>
          <w:lang w:val="en-GB"/>
        </w:rPr>
        <w:t xml:space="preserve"> </w:t>
      </w:r>
      <w:r>
        <w:rPr>
          <w:bCs/>
          <w:lang w:val="en-GB"/>
        </w:rPr>
        <w:t>h</w:t>
      </w:r>
      <w:r w:rsidRPr="00096B0A">
        <w:rPr>
          <w:bCs/>
          <w:lang w:val="en-GB"/>
        </w:rPr>
        <w:t>andover for this specific UE</w:t>
      </w:r>
      <w:r w:rsidR="009363E5">
        <w:rPr>
          <w:bCs/>
          <w:lang w:val="en-GB"/>
        </w:rPr>
        <w:t xml:space="preserve"> and towards the specific target HO cell</w:t>
      </w:r>
      <w:r>
        <w:rPr>
          <w:bCs/>
          <w:lang w:val="en-GB"/>
        </w:rPr>
        <w:t xml:space="preserve">. </w:t>
      </w:r>
      <w:r w:rsidRPr="00096B0A">
        <w:rPr>
          <w:bCs/>
          <w:lang w:val="en-GB"/>
        </w:rPr>
        <w:t xml:space="preserve"> </w:t>
      </w:r>
      <w:r>
        <w:rPr>
          <w:bCs/>
          <w:lang w:val="en-GB"/>
        </w:rPr>
        <w:t>Again</w:t>
      </w:r>
      <w:r w:rsidR="009363E5">
        <w:rPr>
          <w:bCs/>
          <w:lang w:val="en-GB"/>
        </w:rPr>
        <w:t>,</w:t>
      </w:r>
      <w:r>
        <w:rPr>
          <w:bCs/>
          <w:lang w:val="en-GB"/>
        </w:rPr>
        <w:t xml:space="preserve"> the way out of this vicious circle is </w:t>
      </w:r>
      <w:r w:rsidRPr="00797D35">
        <w:rPr>
          <w:rFonts w:cstheme="minorHAnsi"/>
          <w:lang w:val="en-GB"/>
        </w:rPr>
        <w:t xml:space="preserve">a </w:t>
      </w:r>
      <w:r w:rsidR="009363E5">
        <w:rPr>
          <w:rFonts w:cstheme="minorHAnsi"/>
          <w:lang w:val="en-GB"/>
        </w:rPr>
        <w:t>solution that creates awareness about the cause of the rejection, i.e.</w:t>
      </w:r>
      <w:r>
        <w:rPr>
          <w:rFonts w:cstheme="minorHAnsi"/>
          <w:lang w:val="en-GB"/>
        </w:rPr>
        <w:t xml:space="preserve"> insufficient UE capabilities. </w:t>
      </w:r>
      <w:r w:rsidR="00096B0A" w:rsidRPr="00096B0A">
        <w:rPr>
          <w:bCs/>
          <w:lang w:val="en-GB"/>
        </w:rPr>
        <w:t>A</w:t>
      </w:r>
      <w:r>
        <w:rPr>
          <w:bCs/>
          <w:lang w:val="en-GB"/>
        </w:rPr>
        <w:t xml:space="preserve">part from </w:t>
      </w:r>
      <w:r w:rsidRPr="00096B0A">
        <w:rPr>
          <w:bCs/>
          <w:lang w:val="en-GB"/>
        </w:rPr>
        <w:t>stop</w:t>
      </w:r>
      <w:r>
        <w:rPr>
          <w:bCs/>
          <w:lang w:val="en-GB"/>
        </w:rPr>
        <w:t>ping</w:t>
      </w:r>
      <w:r w:rsidRPr="00096B0A">
        <w:rPr>
          <w:bCs/>
          <w:lang w:val="en-GB"/>
        </w:rPr>
        <w:t xml:space="preserve"> additional </w:t>
      </w:r>
      <w:r w:rsidR="00A631A1">
        <w:rPr>
          <w:bCs/>
          <w:lang w:val="en-GB"/>
        </w:rPr>
        <w:t>h</w:t>
      </w:r>
      <w:r w:rsidRPr="00096B0A">
        <w:rPr>
          <w:bCs/>
          <w:lang w:val="en-GB"/>
        </w:rPr>
        <w:t>andover</w:t>
      </w:r>
      <w:r w:rsidR="00A631A1">
        <w:rPr>
          <w:bCs/>
          <w:lang w:val="en-GB"/>
        </w:rPr>
        <w:t xml:space="preserve"> attempts</w:t>
      </w:r>
      <w:r w:rsidRPr="00096B0A">
        <w:rPr>
          <w:bCs/>
          <w:lang w:val="en-GB"/>
        </w:rPr>
        <w:t xml:space="preserve"> for this specific UE</w:t>
      </w:r>
      <w:r w:rsidR="009363E5">
        <w:rPr>
          <w:bCs/>
          <w:lang w:val="en-GB"/>
        </w:rPr>
        <w:t xml:space="preserve"> towards the failed HO target</w:t>
      </w:r>
      <w:r>
        <w:rPr>
          <w:bCs/>
          <w:lang w:val="en-GB"/>
        </w:rPr>
        <w:t>,</w:t>
      </w:r>
      <w:r w:rsidR="009363E5">
        <w:rPr>
          <w:bCs/>
          <w:lang w:val="en-GB"/>
        </w:rPr>
        <w:t xml:space="preserve"> the solution could be of great benefit </w:t>
      </w:r>
      <w:r>
        <w:rPr>
          <w:bCs/>
          <w:lang w:val="en-GB"/>
        </w:rPr>
        <w:t>also</w:t>
      </w:r>
      <w:r w:rsidR="00096B0A" w:rsidRPr="00096B0A">
        <w:rPr>
          <w:bCs/>
          <w:lang w:val="en-GB"/>
        </w:rPr>
        <w:t xml:space="preserve"> for observability</w:t>
      </w:r>
      <w:r>
        <w:rPr>
          <w:bCs/>
          <w:lang w:val="en-GB"/>
        </w:rPr>
        <w:t>.</w:t>
      </w:r>
    </w:p>
    <w:p w14:paraId="305C041D" w14:textId="77777777" w:rsidR="00D05C7B" w:rsidRDefault="002F1828" w:rsidP="00D05C7B">
      <w:pPr>
        <w:rPr>
          <w:bCs/>
          <w:lang w:val="en-GB"/>
        </w:rPr>
      </w:pPr>
      <w:r>
        <w:rPr>
          <w:bCs/>
          <w:lang w:val="en-GB"/>
        </w:rPr>
        <w:t>Based on the above we propose:</w:t>
      </w:r>
    </w:p>
    <w:p w14:paraId="28921FD5" w14:textId="56B20346" w:rsidR="00FB39B1" w:rsidRPr="00D05C7B" w:rsidRDefault="002F1828" w:rsidP="00D05C7B">
      <w:pPr>
        <w:rPr>
          <w:bCs/>
          <w:lang w:val="en-GB"/>
        </w:rPr>
      </w:pPr>
      <w:r w:rsidRPr="007044DE">
        <w:rPr>
          <w:b/>
          <w:lang w:val="en-GB"/>
        </w:rPr>
        <w:t xml:space="preserve">Proposal </w:t>
      </w:r>
      <w:r w:rsidR="00AE733A">
        <w:rPr>
          <w:b/>
          <w:lang w:val="en-GB"/>
        </w:rPr>
        <w:t>5</w:t>
      </w:r>
      <w:r w:rsidRPr="007044DE">
        <w:rPr>
          <w:b/>
          <w:lang w:val="en-GB"/>
        </w:rPr>
        <w:t>:</w:t>
      </w:r>
      <w:r w:rsidRPr="00DE09D8">
        <w:rPr>
          <w:lang w:val="en-GB"/>
        </w:rPr>
        <w:t xml:space="preserve"> </w:t>
      </w:r>
      <w:r w:rsidR="009363E5" w:rsidRPr="00005068">
        <w:rPr>
          <w:b/>
          <w:bCs/>
          <w:lang w:val="en-GB"/>
        </w:rPr>
        <w:t>In the spirit of maintaining simplicity,</w:t>
      </w:r>
      <w:r w:rsidR="009363E5">
        <w:rPr>
          <w:lang w:val="en-GB"/>
        </w:rPr>
        <w:t xml:space="preserve"> </w:t>
      </w:r>
      <w:r w:rsidR="009363E5">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Handover</w:t>
      </w:r>
      <w:r w:rsidRPr="00F1632A">
        <w:rPr>
          <w:b/>
          <w:lang w:val="en-GB"/>
        </w:rPr>
        <w:t xml:space="preserve"> R</w:t>
      </w:r>
      <w:r>
        <w:rPr>
          <w:b/>
          <w:lang w:val="en-GB"/>
        </w:rPr>
        <w:t>equest</w:t>
      </w:r>
      <w:r w:rsidR="004B763D">
        <w:rPr>
          <w:b/>
          <w:lang w:val="en-GB"/>
        </w:rPr>
        <w:t>,</w:t>
      </w:r>
      <w:r>
        <w:rPr>
          <w:b/>
          <w:lang w:val="en-GB"/>
        </w:rPr>
        <w:t xml:space="preserve"> </w:t>
      </w:r>
      <w:r w:rsidR="004B763D">
        <w:rPr>
          <w:b/>
          <w:lang w:val="en-GB"/>
        </w:rPr>
        <w:t xml:space="preserve">both on X2 and Xn, </w:t>
      </w:r>
      <w:r>
        <w:rPr>
          <w:b/>
          <w:lang w:val="en-GB"/>
        </w:rPr>
        <w:t>is due to insufficient UE capabilities.</w:t>
      </w:r>
    </w:p>
    <w:p w14:paraId="52020AFA" w14:textId="4C7FAA49" w:rsidR="008F6161" w:rsidRDefault="008F6161" w:rsidP="008F6161">
      <w:pPr>
        <w:rPr>
          <w:bCs/>
          <w:lang w:val="en-GB"/>
        </w:rPr>
      </w:pPr>
      <w:r>
        <w:rPr>
          <w:bCs/>
          <w:lang w:val="en-GB"/>
        </w:rPr>
        <w:t>In the case of a disaggregated gNB, the cause value specified above need</w:t>
      </w:r>
      <w:r w:rsidR="009363E5">
        <w:rPr>
          <w:bCs/>
          <w:lang w:val="en-GB"/>
        </w:rPr>
        <w:t>s</w:t>
      </w:r>
      <w:r>
        <w:rPr>
          <w:bCs/>
          <w:lang w:val="en-GB"/>
        </w:rPr>
        <w:t xml:space="preserve"> to be also introduced in F1AP. Namely, if the gNB-DU rejects a UE context setup request due to insufficient UE capabilities, the gNB-DU should be able to flag this via </w:t>
      </w:r>
      <w:r w:rsidR="00DE42CF">
        <w:rPr>
          <w:bCs/>
          <w:lang w:val="en-GB"/>
        </w:rPr>
        <w:t xml:space="preserve">either </w:t>
      </w:r>
      <w:r>
        <w:rPr>
          <w:bCs/>
          <w:lang w:val="en-GB"/>
        </w:rPr>
        <w:t xml:space="preserve">an appropriate cause value in the F1: UE CONTEXT SETUP </w:t>
      </w:r>
      <w:r w:rsidR="009363E5">
        <w:rPr>
          <w:bCs/>
          <w:lang w:val="en-GB"/>
        </w:rPr>
        <w:t xml:space="preserve">FAILURE </w:t>
      </w:r>
      <w:r w:rsidR="00DE42CF">
        <w:rPr>
          <w:bCs/>
          <w:lang w:val="en-GB"/>
        </w:rPr>
        <w:t xml:space="preserve">or with </w:t>
      </w:r>
      <w:r w:rsidR="009363E5">
        <w:rPr>
          <w:bCs/>
          <w:lang w:val="en-GB"/>
        </w:rPr>
        <w:t>the introduction of new information as part of the F1: UE CONTEXT SETUP FAILURE</w:t>
      </w:r>
      <w:r w:rsidR="00DE42CF">
        <w:rPr>
          <w:bCs/>
          <w:lang w:val="en-GB"/>
        </w:rPr>
        <w:t xml:space="preserve"> message.</w:t>
      </w:r>
    </w:p>
    <w:p w14:paraId="336C03E5" w14:textId="7E3C0DB0" w:rsidR="008F6161" w:rsidRDefault="008F6161" w:rsidP="008F6161">
      <w:pPr>
        <w:rPr>
          <w:bCs/>
          <w:lang w:val="en-GB"/>
        </w:rPr>
      </w:pPr>
      <w:r>
        <w:rPr>
          <w:bCs/>
          <w:lang w:val="en-GB"/>
        </w:rPr>
        <w:t>As a result</w:t>
      </w:r>
      <w:r w:rsidR="009363E5">
        <w:rPr>
          <w:bCs/>
          <w:lang w:val="en-GB"/>
        </w:rPr>
        <w:t>,</w:t>
      </w:r>
      <w:r>
        <w:rPr>
          <w:bCs/>
          <w:lang w:val="en-GB"/>
        </w:rPr>
        <w:t xml:space="preserve"> the following proposal is made for F1AP.</w:t>
      </w:r>
    </w:p>
    <w:p w14:paraId="51DE3152" w14:textId="18B6E784" w:rsidR="008F6161" w:rsidRDefault="008F6161" w:rsidP="008F6161">
      <w:pPr>
        <w:rPr>
          <w:b/>
          <w:lang w:val="en-GB"/>
        </w:rPr>
      </w:pPr>
      <w:r w:rsidRPr="007044DE">
        <w:rPr>
          <w:b/>
          <w:lang w:val="en-GB"/>
        </w:rPr>
        <w:t xml:space="preserve">Proposal </w:t>
      </w:r>
      <w:r w:rsidR="00D5301C">
        <w:rPr>
          <w:b/>
          <w:lang w:val="en-GB"/>
        </w:rPr>
        <w:t>6</w:t>
      </w:r>
      <w:r w:rsidRPr="007044DE">
        <w:rPr>
          <w:b/>
          <w:lang w:val="en-GB"/>
        </w:rPr>
        <w:t>:</w:t>
      </w:r>
      <w:r w:rsidRPr="00DE09D8">
        <w:rPr>
          <w:lang w:val="en-GB"/>
        </w:rPr>
        <w:t xml:space="preserve"> </w:t>
      </w:r>
      <w:r w:rsidR="00CF774F" w:rsidRPr="00005068">
        <w:rPr>
          <w:b/>
          <w:bCs/>
          <w:lang w:val="en-GB"/>
        </w:rPr>
        <w:t>In the spirit of maintaining simplicity,</w:t>
      </w:r>
      <w:r w:rsidR="00CF774F">
        <w:rPr>
          <w:lang w:val="en-GB"/>
        </w:rPr>
        <w:t xml:space="preserve"> </w:t>
      </w:r>
      <w:r w:rsidR="00CF774F">
        <w:rPr>
          <w:b/>
          <w:bCs/>
          <w:lang w:val="en-GB"/>
        </w:rPr>
        <w:t>w</w:t>
      </w:r>
      <w:r>
        <w:rPr>
          <w:b/>
          <w:bCs/>
          <w:lang w:val="en-GB"/>
        </w:rPr>
        <w:t>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F1: UE CONTEXT SETUP</w:t>
      </w:r>
      <w:r w:rsidRPr="00F1632A">
        <w:rPr>
          <w:b/>
          <w:lang w:val="en-GB"/>
        </w:rPr>
        <w:t xml:space="preserve"> REQUEST</w:t>
      </w:r>
      <w:r>
        <w:rPr>
          <w:b/>
          <w:lang w:val="en-GB"/>
        </w:rPr>
        <w:t xml:space="preserve"> is due to insufficient UE capabilities.</w:t>
      </w:r>
    </w:p>
    <w:p w14:paraId="2087AE83" w14:textId="77777777" w:rsidR="000E0D9C" w:rsidRDefault="000E0D9C" w:rsidP="000E0D9C">
      <w:pPr>
        <w:rPr>
          <w:b/>
          <w:lang w:val="en-GB"/>
        </w:rPr>
      </w:pPr>
      <w:r w:rsidRPr="007044DE">
        <w:rPr>
          <w:b/>
          <w:lang w:val="en-GB"/>
        </w:rPr>
        <w:t xml:space="preserve">Proposal </w:t>
      </w:r>
      <w:r>
        <w:rPr>
          <w:b/>
          <w:lang w:val="en-GB"/>
        </w:rPr>
        <w:t>7</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 xml:space="preserve">e propose to enhance the F1: UE CONTEXT SETUP FAILURE </w:t>
      </w:r>
      <w:r>
        <w:rPr>
          <w:b/>
          <w:lang w:val="en-GB"/>
        </w:rPr>
        <w:t>with an</w:t>
      </w:r>
      <w:r w:rsidRPr="00E45133">
        <w:rPr>
          <w:b/>
          <w:bCs/>
          <w:lang w:val="en-GB"/>
        </w:rPr>
        <w:t xml:space="preserve"> indicat</w:t>
      </w:r>
      <w:r>
        <w:rPr>
          <w:b/>
          <w:bCs/>
          <w:lang w:val="en-GB"/>
        </w:rPr>
        <w:t>ion of 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rejection of F1: UE CONTEXT SETUP</w:t>
      </w:r>
      <w:r w:rsidRPr="00F1632A">
        <w:rPr>
          <w:b/>
          <w:lang w:val="en-GB"/>
        </w:rPr>
        <w:t xml:space="preserve">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34B25E87" w14:textId="52A45851" w:rsidR="00541BF9" w:rsidRDefault="00541BF9" w:rsidP="002F1828">
      <w:pPr>
        <w:rPr>
          <w:b/>
          <w:lang w:val="en-GB"/>
        </w:rPr>
      </w:pPr>
    </w:p>
    <w:p w14:paraId="737BCFC4" w14:textId="2B907758" w:rsidR="008B1BFF" w:rsidRPr="00535E10" w:rsidRDefault="008B1BFF" w:rsidP="00F1632A">
      <w:pPr>
        <w:rPr>
          <w:bCs/>
          <w:lang w:val="en-GB"/>
        </w:rPr>
      </w:pPr>
    </w:p>
    <w:p w14:paraId="4559CF2D" w14:textId="77777777" w:rsidR="00120883" w:rsidRPr="00CE0424" w:rsidRDefault="00120883" w:rsidP="00120883">
      <w:pPr>
        <w:pStyle w:val="Heading1"/>
      </w:pPr>
      <w:r w:rsidRPr="00CE0424">
        <w:t>Conclusion</w:t>
      </w:r>
    </w:p>
    <w:p w14:paraId="5399B6D2" w14:textId="2EA8DB78"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w:t>
      </w:r>
      <w:r w:rsidR="005E3D4E" w:rsidRPr="005E3D4E">
        <w:rPr>
          <w:rFonts w:asciiTheme="minorHAnsi" w:hAnsiTheme="minorHAnsi" w:cstheme="minorHAnsi"/>
          <w:sz w:val="22"/>
          <w:szCs w:val="22"/>
        </w:rPr>
        <w:t>case that an SgNB Addition Preparation procedure would be rejected due to insufficient UE capabilities</w:t>
      </w:r>
      <w:r w:rsidR="005E3D4E">
        <w:rPr>
          <w:rFonts w:asciiTheme="minorHAnsi" w:hAnsiTheme="minorHAnsi" w:cstheme="minorHAnsi"/>
          <w:sz w:val="22"/>
          <w:szCs w:val="22"/>
        </w:rPr>
        <w:t xml:space="preserve"> and the analogous cases for Xn</w:t>
      </w:r>
      <w:r w:rsidR="005E3D4E" w:rsidRPr="005E3D4E">
        <w:rPr>
          <w:rFonts w:asciiTheme="minorHAnsi" w:hAnsiTheme="minorHAnsi" w:cstheme="minorHAnsi"/>
          <w:sz w:val="22"/>
          <w:szCs w:val="22"/>
        </w:rPr>
        <w:t xml:space="preserve"> </w:t>
      </w:r>
      <w:r w:rsidRPr="00A64F55">
        <w:rPr>
          <w:rFonts w:asciiTheme="minorHAnsi" w:hAnsiTheme="minorHAnsi" w:cstheme="minorHAnsi"/>
          <w:sz w:val="22"/>
          <w:szCs w:val="22"/>
        </w:rPr>
        <w:t>ha</w:t>
      </w:r>
      <w:r w:rsidR="005E3D4E">
        <w:rPr>
          <w:rFonts w:asciiTheme="minorHAnsi" w:hAnsiTheme="minorHAnsi" w:cstheme="minorHAnsi"/>
          <w:sz w:val="22"/>
          <w:szCs w:val="22"/>
        </w:rPr>
        <w:t>ve</w:t>
      </w:r>
      <w:r w:rsidRPr="00A64F55">
        <w:rPr>
          <w:rFonts w:asciiTheme="minorHAnsi" w:hAnsiTheme="minorHAnsi" w:cstheme="minorHAnsi"/>
          <w:sz w:val="22"/>
          <w:szCs w:val="22"/>
        </w:rPr>
        <w:t xml:space="preserve"> been discussed </w:t>
      </w:r>
      <w:r w:rsidR="00EB2AAD">
        <w:rPr>
          <w:rFonts w:asciiTheme="minorHAnsi" w:hAnsiTheme="minorHAnsi" w:cstheme="minorHAnsi"/>
          <w:sz w:val="22"/>
          <w:szCs w:val="22"/>
        </w:rPr>
        <w:t xml:space="preserve">as well as the corresponding changes needed in F1 for the case of a disaggregated gNB </w:t>
      </w:r>
      <w:r w:rsidRPr="00A64F55">
        <w:rPr>
          <w:rFonts w:asciiTheme="minorHAnsi" w:hAnsiTheme="minorHAnsi" w:cstheme="minorHAnsi"/>
          <w:sz w:val="22"/>
          <w:szCs w:val="22"/>
        </w:rPr>
        <w:t>and the following proposal</w:t>
      </w:r>
      <w:r w:rsidR="005E3D4E">
        <w:rPr>
          <w:rFonts w:asciiTheme="minorHAnsi" w:hAnsiTheme="minorHAnsi" w:cstheme="minorHAnsi"/>
          <w:sz w:val="22"/>
          <w:szCs w:val="22"/>
        </w:rPr>
        <w:t>s</w:t>
      </w:r>
      <w:r>
        <w:rPr>
          <w:rFonts w:asciiTheme="minorHAnsi" w:hAnsiTheme="minorHAnsi" w:cstheme="minorHAnsi"/>
          <w:sz w:val="22"/>
          <w:szCs w:val="22"/>
        </w:rPr>
        <w:t xml:space="preserve"> w</w:t>
      </w:r>
      <w:r w:rsidR="005E3D4E">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53CC4A56" w14:textId="77777777" w:rsidR="00D5301C" w:rsidRDefault="00D5301C" w:rsidP="00D5301C">
      <w:pPr>
        <w:rPr>
          <w:b/>
          <w:lang w:val="en-GB"/>
        </w:rPr>
      </w:pPr>
      <w:r w:rsidRPr="007044DE">
        <w:rPr>
          <w:b/>
          <w:lang w:val="en-GB"/>
        </w:rPr>
        <w:t>Proposal 1:</w:t>
      </w:r>
      <w:r w:rsidRPr="00DE09D8">
        <w:rPr>
          <w:lang w:val="en-GB"/>
        </w:rPr>
        <w:t xml:space="preserve"> </w:t>
      </w:r>
      <w:r w:rsidRPr="00EB5FED">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X2: </w:t>
      </w:r>
      <w:r w:rsidRPr="00F1632A">
        <w:rPr>
          <w:b/>
          <w:lang w:val="en-GB"/>
        </w:rPr>
        <w:t>SGNB ADDITION REQUEST</w:t>
      </w:r>
      <w:r>
        <w:rPr>
          <w:b/>
          <w:lang w:val="en-GB"/>
        </w:rPr>
        <w:t xml:space="preserve"> is due to insufficient UE capabilities.</w:t>
      </w:r>
    </w:p>
    <w:p w14:paraId="17423547" w14:textId="77777777" w:rsidR="000E0D9C" w:rsidRDefault="000E0D9C" w:rsidP="000E0D9C">
      <w:pPr>
        <w:rPr>
          <w:b/>
          <w:lang w:val="en-GB"/>
        </w:rPr>
      </w:pPr>
      <w:r w:rsidRPr="00660D18">
        <w:rPr>
          <w:b/>
          <w:lang w:val="en-GB"/>
        </w:rPr>
        <w:lastRenderedPageBreak/>
        <w:t>Proposal 2:</w:t>
      </w:r>
      <w:r w:rsidRPr="00EB5FED">
        <w:rPr>
          <w:b/>
          <w:lang w:val="en-GB"/>
        </w:rPr>
        <w:t xml:space="preserve"> In the spirit of providing a </w:t>
      </w:r>
      <w:r w:rsidRPr="00460765">
        <w:rPr>
          <w:b/>
          <w:lang w:val="en-GB"/>
        </w:rPr>
        <w:t>thorough</w:t>
      </w:r>
      <w:r w:rsidRPr="00EB5FED">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bCs/>
          <w:lang w:val="en-GB"/>
        </w:rPr>
        <w:t>X2: SgNB ADDITION REQUEST REJECT message</w:t>
      </w:r>
      <w:r w:rsidRPr="00E45133">
        <w:rPr>
          <w:b/>
          <w:bCs/>
          <w:lang w:val="en-GB"/>
        </w:rPr>
        <w:t xml:space="preserve"> </w:t>
      </w:r>
      <w:r>
        <w:rPr>
          <w:b/>
          <w:bCs/>
          <w:lang w:val="en-GB"/>
        </w:rPr>
        <w:t xml:space="preserve">sent from the </w:t>
      </w:r>
      <w:r w:rsidRPr="00D05C7B">
        <w:rPr>
          <w:b/>
          <w:bCs/>
          <w:lang w:val="en-GB"/>
        </w:rPr>
        <w:t>SgNB</w:t>
      </w:r>
      <w:r>
        <w:rPr>
          <w:b/>
          <w:bCs/>
          <w:lang w:val="en-GB"/>
        </w:rPr>
        <w:t xml:space="preserve"> to the </w:t>
      </w:r>
      <w:r w:rsidRPr="00C448CA">
        <w:rPr>
          <w:b/>
          <w:bCs/>
          <w:lang w:val="en-GB"/>
        </w:rPr>
        <w:t>MeNB</w:t>
      </w:r>
      <w:r w:rsidRPr="00E45133">
        <w:rPr>
          <w:b/>
          <w:bCs/>
          <w:lang w:val="en-GB"/>
        </w:rPr>
        <w:t xml:space="preserve"> </w:t>
      </w:r>
      <w:r>
        <w:rPr>
          <w:b/>
          <w:bCs/>
          <w:lang w:val="en-GB"/>
        </w:rPr>
        <w:t xml:space="preserve">to </w:t>
      </w:r>
      <w:r w:rsidRPr="00E45133">
        <w:rPr>
          <w:b/>
          <w:bCs/>
          <w:lang w:val="en-GB"/>
        </w:rPr>
        <w:t>indicat</w:t>
      </w:r>
      <w:r>
        <w:rPr>
          <w:b/>
          <w:bCs/>
          <w:lang w:val="en-GB"/>
        </w:rPr>
        <w:t>e</w:t>
      </w:r>
      <w:r w:rsidRPr="00E45133">
        <w:rPr>
          <w:b/>
          <w:bCs/>
          <w:lang w:val="en-GB"/>
        </w:rPr>
        <w:t xml:space="preserve"> </w:t>
      </w:r>
      <w:r>
        <w:rPr>
          <w:b/>
          <w:bCs/>
          <w:lang w:val="en-GB"/>
        </w:rPr>
        <w:t>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 xml:space="preserve">rejection of X2: </w:t>
      </w:r>
      <w:r w:rsidRPr="00F1632A">
        <w:rPr>
          <w:b/>
          <w:lang w:val="en-GB"/>
        </w:rPr>
        <w:t>SGNB ADDITION REQUEST</w:t>
      </w:r>
      <w:r>
        <w:rPr>
          <w:b/>
          <w:lang w:val="en-GB"/>
        </w:rPr>
        <w:t xml:space="preserve"> occurred, namely </w:t>
      </w:r>
      <w:r w:rsidRPr="00541BF9">
        <w:rPr>
          <w:b/>
          <w:lang w:val="en-GB"/>
        </w:rPr>
        <w:t>a list of the PSCells that were tried, but</w:t>
      </w:r>
      <w:r>
        <w:rPr>
          <w:b/>
          <w:lang w:val="en-GB"/>
        </w:rPr>
        <w:t xml:space="preserve"> where</w:t>
      </w:r>
      <w:r w:rsidRPr="00541BF9">
        <w:rPr>
          <w:b/>
          <w:lang w:val="en-GB"/>
        </w:rPr>
        <w:t xml:space="preserve"> the procedure failed</w:t>
      </w:r>
      <w:r>
        <w:rPr>
          <w:b/>
          <w:lang w:val="en-GB"/>
        </w:rPr>
        <w:t>.</w:t>
      </w:r>
    </w:p>
    <w:p w14:paraId="5EA8FA29" w14:textId="77777777" w:rsidR="00D5301C" w:rsidRDefault="00D5301C" w:rsidP="00D5301C">
      <w:pPr>
        <w:rPr>
          <w:b/>
          <w:lang w:val="en-GB"/>
        </w:rPr>
      </w:pPr>
      <w:r w:rsidRPr="007044DE">
        <w:rPr>
          <w:b/>
          <w:lang w:val="en-GB"/>
        </w:rPr>
        <w:t xml:space="preserve">Proposal </w:t>
      </w:r>
      <w:r>
        <w:rPr>
          <w:b/>
          <w:lang w:val="en-GB"/>
        </w:rPr>
        <w:t>3</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is due to insufficient UE capabilities.</w:t>
      </w:r>
    </w:p>
    <w:p w14:paraId="319B47E1" w14:textId="77777777" w:rsidR="000E0D9C" w:rsidRDefault="000E0D9C" w:rsidP="000E0D9C">
      <w:pPr>
        <w:rPr>
          <w:b/>
          <w:lang w:val="en-GB"/>
        </w:rPr>
      </w:pPr>
      <w:r w:rsidRPr="007044DE">
        <w:rPr>
          <w:b/>
          <w:lang w:val="en-GB"/>
        </w:rPr>
        <w:t xml:space="preserve">Proposal </w:t>
      </w:r>
      <w:r>
        <w:rPr>
          <w:b/>
          <w:lang w:val="en-GB"/>
        </w:rPr>
        <w:t>4</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e propose to enhance the</w:t>
      </w:r>
      <w:r w:rsidRPr="003F5AD2">
        <w:rPr>
          <w:b/>
          <w:bCs/>
          <w:lang w:val="en-GB"/>
        </w:rPr>
        <w:t xml:space="preserve"> </w:t>
      </w:r>
      <w:r>
        <w:rPr>
          <w:b/>
          <w:lang w:val="en-GB"/>
        </w:rPr>
        <w:t xml:space="preserve">Xn: </w:t>
      </w:r>
      <w:r w:rsidRPr="00F1632A">
        <w:rPr>
          <w:b/>
          <w:lang w:val="en-GB"/>
        </w:rPr>
        <w:t>S</w:t>
      </w:r>
      <w:r>
        <w:rPr>
          <w:b/>
          <w:lang w:val="en-GB"/>
        </w:rPr>
        <w:t>-NODE</w:t>
      </w:r>
      <w:r w:rsidRPr="00F1632A">
        <w:rPr>
          <w:b/>
          <w:lang w:val="en-GB"/>
        </w:rPr>
        <w:t xml:space="preserve"> ADDITION REQUEST</w:t>
      </w:r>
      <w:r>
        <w:rPr>
          <w:b/>
          <w:lang w:val="en-GB"/>
        </w:rPr>
        <w:t xml:space="preserve"> REJECT</w:t>
      </w:r>
      <w:r>
        <w:rPr>
          <w:b/>
          <w:bCs/>
          <w:lang w:val="en-GB"/>
        </w:rPr>
        <w:t xml:space="preserve"> message</w:t>
      </w:r>
      <w:r w:rsidRPr="00E45133">
        <w:rPr>
          <w:b/>
          <w:bCs/>
          <w:lang w:val="en-GB"/>
        </w:rPr>
        <w:t xml:space="preserve"> </w:t>
      </w:r>
      <w:r>
        <w:rPr>
          <w:b/>
          <w:bCs/>
          <w:lang w:val="en-GB"/>
        </w:rPr>
        <w:t xml:space="preserve">sent from the </w:t>
      </w:r>
      <w:r w:rsidRPr="00E45133">
        <w:rPr>
          <w:b/>
          <w:bCs/>
          <w:lang w:val="en-GB"/>
        </w:rPr>
        <w:t>SN</w:t>
      </w:r>
      <w:r>
        <w:rPr>
          <w:b/>
          <w:bCs/>
          <w:lang w:val="en-GB"/>
        </w:rPr>
        <w:t xml:space="preserve"> to the MN</w:t>
      </w:r>
      <w:r w:rsidRPr="00E45133">
        <w:rPr>
          <w:b/>
          <w:bCs/>
          <w:lang w:val="en-GB"/>
        </w:rPr>
        <w:t xml:space="preserve"> indicating </w:t>
      </w:r>
      <w:r>
        <w:rPr>
          <w:b/>
          <w:bCs/>
          <w:lang w:val="en-GB"/>
        </w:rPr>
        <w:t>a list of</w:t>
      </w:r>
      <w:r w:rsidRPr="00E45133">
        <w:rPr>
          <w:b/>
          <w:bCs/>
          <w:lang w:val="en-GB"/>
        </w:rPr>
        <w:t xml:space="preserve"> PSCell</w:t>
      </w:r>
      <w:r>
        <w:rPr>
          <w:b/>
          <w:bCs/>
          <w:lang w:val="en-GB"/>
        </w:rPr>
        <w:t>s</w:t>
      </w:r>
      <w:r w:rsidRPr="00E45133">
        <w:rPr>
          <w:b/>
          <w:bCs/>
          <w:lang w:val="en-GB"/>
        </w:rPr>
        <w:t xml:space="preserve"> for which the</w:t>
      </w:r>
      <w:r w:rsidRPr="00426A71">
        <w:rPr>
          <w:b/>
          <w:lang w:val="en-GB"/>
        </w:rPr>
        <w:t xml:space="preserve"> </w:t>
      </w:r>
      <w:r>
        <w:rPr>
          <w:b/>
          <w:lang w:val="en-GB"/>
        </w:rPr>
        <w:t xml:space="preserve">rejection of Xn: </w:t>
      </w:r>
      <w:r w:rsidRPr="00F1632A">
        <w:rPr>
          <w:b/>
          <w:lang w:val="en-GB"/>
        </w:rPr>
        <w:t>S</w:t>
      </w:r>
      <w:r>
        <w:rPr>
          <w:b/>
          <w:lang w:val="en-GB"/>
        </w:rPr>
        <w:t>-NODE</w:t>
      </w:r>
      <w:r w:rsidRPr="00F1632A">
        <w:rPr>
          <w:b/>
          <w:lang w:val="en-GB"/>
        </w:rPr>
        <w:t xml:space="preserve"> ADDITION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0EEDE9CB" w14:textId="77777777" w:rsidR="00D5301C" w:rsidRPr="00D05C7B" w:rsidRDefault="00D5301C" w:rsidP="00D5301C">
      <w:pPr>
        <w:rPr>
          <w:bCs/>
          <w:lang w:val="en-GB"/>
        </w:rPr>
      </w:pPr>
      <w:r w:rsidRPr="007044DE">
        <w:rPr>
          <w:b/>
          <w:lang w:val="en-GB"/>
        </w:rPr>
        <w:t xml:space="preserve">Proposal </w:t>
      </w:r>
      <w:r>
        <w:rPr>
          <w:b/>
          <w:lang w:val="en-GB"/>
        </w:rPr>
        <w:t>5</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Handover</w:t>
      </w:r>
      <w:r w:rsidRPr="00F1632A">
        <w:rPr>
          <w:b/>
          <w:lang w:val="en-GB"/>
        </w:rPr>
        <w:t xml:space="preserve"> R</w:t>
      </w:r>
      <w:r>
        <w:rPr>
          <w:b/>
          <w:lang w:val="en-GB"/>
        </w:rPr>
        <w:t>equest, both on X2 and Xn, is due to insufficient UE capabilities.</w:t>
      </w:r>
    </w:p>
    <w:p w14:paraId="130CB2A0" w14:textId="77777777" w:rsidR="00D5301C" w:rsidRDefault="00D5301C" w:rsidP="00D5301C">
      <w:pPr>
        <w:rPr>
          <w:b/>
          <w:lang w:val="en-GB"/>
        </w:rPr>
      </w:pPr>
      <w:r w:rsidRPr="007044DE">
        <w:rPr>
          <w:b/>
          <w:lang w:val="en-GB"/>
        </w:rPr>
        <w:t xml:space="preserve">Proposal </w:t>
      </w:r>
      <w:r>
        <w:rPr>
          <w:b/>
          <w:lang w:val="en-GB"/>
        </w:rPr>
        <w:t>6</w:t>
      </w:r>
      <w:r w:rsidRPr="007044DE">
        <w:rPr>
          <w:b/>
          <w:lang w:val="en-GB"/>
        </w:rPr>
        <w:t>:</w:t>
      </w:r>
      <w:r w:rsidRPr="00DE09D8">
        <w:rPr>
          <w:lang w:val="en-GB"/>
        </w:rPr>
        <w:t xml:space="preserve"> </w:t>
      </w:r>
      <w:r w:rsidRPr="00005068">
        <w:rPr>
          <w:b/>
          <w:bCs/>
          <w:lang w:val="en-GB"/>
        </w:rPr>
        <w:t>In the spirit of maintaining simplicity,</w:t>
      </w:r>
      <w:r>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F1: UE CONTEXT SETUP</w:t>
      </w:r>
      <w:r w:rsidRPr="00F1632A">
        <w:rPr>
          <w:b/>
          <w:lang w:val="en-GB"/>
        </w:rPr>
        <w:t xml:space="preserve"> REQUEST</w:t>
      </w:r>
      <w:r>
        <w:rPr>
          <w:b/>
          <w:lang w:val="en-GB"/>
        </w:rPr>
        <w:t xml:space="preserve"> is due to insufficient UE capabilities.</w:t>
      </w:r>
    </w:p>
    <w:p w14:paraId="0C1C12FE" w14:textId="77777777" w:rsidR="000E0D9C" w:rsidRDefault="000E0D9C" w:rsidP="000E0D9C">
      <w:pPr>
        <w:rPr>
          <w:b/>
          <w:lang w:val="en-GB"/>
        </w:rPr>
      </w:pPr>
      <w:r w:rsidRPr="007044DE">
        <w:rPr>
          <w:b/>
          <w:lang w:val="en-GB"/>
        </w:rPr>
        <w:t xml:space="preserve">Proposal </w:t>
      </w:r>
      <w:r>
        <w:rPr>
          <w:b/>
          <w:lang w:val="en-GB"/>
        </w:rPr>
        <w:t>7</w:t>
      </w:r>
      <w:r w:rsidRPr="007044DE">
        <w:rPr>
          <w:b/>
          <w:lang w:val="en-GB"/>
        </w:rPr>
        <w:t>:</w:t>
      </w:r>
      <w:r w:rsidRPr="00DE09D8">
        <w:rPr>
          <w:lang w:val="en-GB"/>
        </w:rPr>
        <w:t xml:space="preserve"> </w:t>
      </w:r>
      <w:r w:rsidRPr="00005068">
        <w:rPr>
          <w:b/>
          <w:lang w:val="en-GB"/>
        </w:rPr>
        <w:t xml:space="preserve">In the spirit of providing a </w:t>
      </w:r>
      <w:r w:rsidRPr="00460765">
        <w:rPr>
          <w:b/>
          <w:lang w:val="en-GB"/>
        </w:rPr>
        <w:t>thorough</w:t>
      </w:r>
      <w:r w:rsidRPr="00005068">
        <w:rPr>
          <w:b/>
          <w:lang w:val="en-GB"/>
        </w:rPr>
        <w:t xml:space="preserve"> solution, </w:t>
      </w:r>
      <w:r w:rsidRPr="00660D18">
        <w:rPr>
          <w:b/>
          <w:lang w:val="en-GB"/>
        </w:rPr>
        <w:t>w</w:t>
      </w:r>
      <w:r>
        <w:rPr>
          <w:b/>
          <w:bCs/>
          <w:lang w:val="en-GB"/>
        </w:rPr>
        <w:t xml:space="preserve">e propose to enhance the F1: UE CONTEXT SETUP FAILURE </w:t>
      </w:r>
      <w:r>
        <w:rPr>
          <w:b/>
          <w:lang w:val="en-GB"/>
        </w:rPr>
        <w:t>with an</w:t>
      </w:r>
      <w:r w:rsidRPr="00E45133">
        <w:rPr>
          <w:b/>
          <w:bCs/>
          <w:lang w:val="en-GB"/>
        </w:rPr>
        <w:t xml:space="preserve"> indicat</w:t>
      </w:r>
      <w:r>
        <w:rPr>
          <w:b/>
          <w:bCs/>
          <w:lang w:val="en-GB"/>
        </w:rPr>
        <w:t>ion of a list of</w:t>
      </w:r>
      <w:r w:rsidRPr="00E45133">
        <w:rPr>
          <w:b/>
          <w:bCs/>
          <w:lang w:val="en-GB"/>
        </w:rPr>
        <w:t xml:space="preserve"> PSCell</w:t>
      </w:r>
      <w:r>
        <w:rPr>
          <w:b/>
          <w:bCs/>
          <w:lang w:val="en-GB"/>
        </w:rPr>
        <w:t>s</w:t>
      </w:r>
      <w:r w:rsidRPr="00E45133">
        <w:rPr>
          <w:b/>
          <w:bCs/>
          <w:lang w:val="en-GB"/>
        </w:rPr>
        <w:t xml:space="preserve"> for which</w:t>
      </w:r>
      <w:r w:rsidRPr="00426A71">
        <w:rPr>
          <w:b/>
          <w:lang w:val="en-GB"/>
        </w:rPr>
        <w:t xml:space="preserve"> the </w:t>
      </w:r>
      <w:r>
        <w:rPr>
          <w:b/>
          <w:lang w:val="en-GB"/>
        </w:rPr>
        <w:t>rejection of F1: UE CONTEXT SETUP</w:t>
      </w:r>
      <w:r w:rsidRPr="00F1632A">
        <w:rPr>
          <w:b/>
          <w:lang w:val="en-GB"/>
        </w:rPr>
        <w:t xml:space="preserve"> REQUEST</w:t>
      </w:r>
      <w:r>
        <w:rPr>
          <w:b/>
          <w:lang w:val="en-GB"/>
        </w:rPr>
        <w:t xml:space="preserve"> occurred, namely</w:t>
      </w:r>
      <w:r w:rsidRPr="00541BF9">
        <w:rPr>
          <w:b/>
          <w:lang w:val="en-GB"/>
        </w:rPr>
        <w:t xml:space="preserve"> a list of the PSCells that were tried, but </w:t>
      </w:r>
      <w:r>
        <w:rPr>
          <w:b/>
          <w:lang w:val="en-GB"/>
        </w:rPr>
        <w:t xml:space="preserve">where </w:t>
      </w:r>
      <w:r w:rsidRPr="00541BF9">
        <w:rPr>
          <w:b/>
          <w:lang w:val="en-GB"/>
        </w:rPr>
        <w:t>the procedure failed</w:t>
      </w:r>
      <w:r>
        <w:rPr>
          <w:b/>
          <w:lang w:val="en-GB"/>
        </w:rPr>
        <w:t>.</w:t>
      </w:r>
    </w:p>
    <w:p w14:paraId="7E2BA3E2" w14:textId="77777777" w:rsidR="00225B92" w:rsidRDefault="00225B92" w:rsidP="00225B92">
      <w:pPr>
        <w:rPr>
          <w:b/>
          <w:lang w:val="en-GB"/>
        </w:rPr>
      </w:pPr>
    </w:p>
    <w:p w14:paraId="0146C399" w14:textId="661DA446" w:rsidR="000E0D9C" w:rsidRPr="005C5E3B" w:rsidRDefault="000E0D9C" w:rsidP="000E0D9C">
      <w:pPr>
        <w:pStyle w:val="Proposal"/>
        <w:numPr>
          <w:ilvl w:val="0"/>
          <w:numId w:val="0"/>
        </w:numPr>
        <w:tabs>
          <w:tab w:val="clear" w:pos="1701"/>
        </w:tabs>
        <w:spacing w:line="256" w:lineRule="auto"/>
        <w:jc w:val="both"/>
        <w:rPr>
          <w:b w:val="0"/>
          <w:lang w:val="en-US"/>
        </w:rPr>
      </w:pPr>
      <w:bookmarkStart w:id="4" w:name="_In-sequence_SDU_delivery"/>
      <w:bookmarkEnd w:id="4"/>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w:t>
      </w:r>
      <w:r>
        <w:rPr>
          <w:b w:val="0"/>
          <w:lang w:val="en-US"/>
        </w:rPr>
        <w:t>1</w:t>
      </w:r>
      <w:r w:rsidR="005B04F8">
        <w:rPr>
          <w:b w:val="0"/>
          <w:lang w:val="en-US"/>
        </w:rPr>
        <w:t>1065</w:t>
      </w:r>
      <w:r>
        <w:rPr>
          <w:b w:val="0"/>
          <w:lang w:val="en-US"/>
        </w:rPr>
        <w:t xml:space="preserve">, </w:t>
      </w:r>
      <w:r w:rsidR="005B04F8" w:rsidRPr="00BC255A">
        <w:rPr>
          <w:b w:val="0"/>
          <w:lang w:val="en-US"/>
        </w:rPr>
        <w:t>R3-</w:t>
      </w:r>
      <w:r w:rsidR="005B04F8" w:rsidRPr="00B73C04">
        <w:rPr>
          <w:b w:val="0"/>
          <w:lang w:val="en-US"/>
        </w:rPr>
        <w:t>2</w:t>
      </w:r>
      <w:r w:rsidR="005B04F8">
        <w:rPr>
          <w:b w:val="0"/>
          <w:lang w:val="en-US"/>
        </w:rPr>
        <w:t>1106</w:t>
      </w:r>
      <w:r w:rsidR="005B04F8">
        <w:rPr>
          <w:b w:val="0"/>
          <w:lang w:val="en-US"/>
        </w:rPr>
        <w:t xml:space="preserve">6, </w:t>
      </w:r>
      <w:r w:rsidR="005B04F8" w:rsidRPr="00BC255A">
        <w:rPr>
          <w:b w:val="0"/>
          <w:lang w:val="en-US"/>
        </w:rPr>
        <w:t>R3-</w:t>
      </w:r>
      <w:r w:rsidR="005B04F8" w:rsidRPr="00B73C04">
        <w:rPr>
          <w:b w:val="0"/>
          <w:lang w:val="en-US"/>
        </w:rPr>
        <w:t>2</w:t>
      </w:r>
      <w:r w:rsidR="005B04F8">
        <w:rPr>
          <w:b w:val="0"/>
          <w:lang w:val="en-US"/>
        </w:rPr>
        <w:t>1106</w:t>
      </w:r>
      <w:r w:rsidR="005B04F8">
        <w:rPr>
          <w:b w:val="0"/>
          <w:lang w:val="en-US"/>
        </w:rPr>
        <w:t xml:space="preserve">7, </w:t>
      </w:r>
      <w:r w:rsidR="005B04F8" w:rsidRPr="00BC255A">
        <w:rPr>
          <w:b w:val="0"/>
          <w:lang w:val="en-US"/>
        </w:rPr>
        <w:t>R3-</w:t>
      </w:r>
      <w:r w:rsidR="005B04F8" w:rsidRPr="00B73C04">
        <w:rPr>
          <w:b w:val="0"/>
          <w:lang w:val="en-US"/>
        </w:rPr>
        <w:t>2</w:t>
      </w:r>
      <w:r w:rsidR="005B04F8">
        <w:rPr>
          <w:b w:val="0"/>
          <w:lang w:val="en-US"/>
        </w:rPr>
        <w:t>1106</w:t>
      </w:r>
      <w:r w:rsidR="005B04F8">
        <w:rPr>
          <w:b w:val="0"/>
          <w:lang w:val="en-US"/>
        </w:rPr>
        <w:t xml:space="preserve">8, </w:t>
      </w:r>
      <w:r w:rsidR="005B04F8" w:rsidRPr="00BC255A">
        <w:rPr>
          <w:b w:val="0"/>
          <w:lang w:val="en-US"/>
        </w:rPr>
        <w:t>R3-</w:t>
      </w:r>
      <w:r w:rsidR="005B04F8" w:rsidRPr="00B73C04">
        <w:rPr>
          <w:b w:val="0"/>
          <w:lang w:val="en-US"/>
        </w:rPr>
        <w:t>2</w:t>
      </w:r>
      <w:r w:rsidR="005B04F8">
        <w:rPr>
          <w:b w:val="0"/>
          <w:lang w:val="en-US"/>
        </w:rPr>
        <w:t>1106</w:t>
      </w:r>
      <w:r w:rsidR="005B04F8">
        <w:rPr>
          <w:b w:val="0"/>
          <w:lang w:val="en-US"/>
        </w:rPr>
        <w:t xml:space="preserve">9,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 xml:space="preserve">70,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 xml:space="preserve">71,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 xml:space="preserve">72,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 xml:space="preserve">73,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 xml:space="preserve">74,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7</w:t>
      </w:r>
      <w:r w:rsidR="005B04F8">
        <w:rPr>
          <w:b w:val="0"/>
          <w:lang w:val="en-US"/>
        </w:rPr>
        <w:t>5</w:t>
      </w:r>
      <w:r w:rsidR="005B04F8">
        <w:rPr>
          <w:b w:val="0"/>
          <w:lang w:val="en-US"/>
        </w:rPr>
        <w:t xml:space="preserve"> and </w:t>
      </w:r>
      <w:r w:rsidR="005B04F8" w:rsidRPr="00BC255A">
        <w:rPr>
          <w:b w:val="0"/>
          <w:lang w:val="en-US"/>
        </w:rPr>
        <w:t>R3-</w:t>
      </w:r>
      <w:r w:rsidR="005B04F8" w:rsidRPr="00B73C04">
        <w:rPr>
          <w:b w:val="0"/>
          <w:lang w:val="en-US"/>
        </w:rPr>
        <w:t>2</w:t>
      </w:r>
      <w:r w:rsidR="005B04F8">
        <w:rPr>
          <w:b w:val="0"/>
          <w:lang w:val="en-US"/>
        </w:rPr>
        <w:t>110</w:t>
      </w:r>
      <w:r w:rsidR="005B04F8">
        <w:rPr>
          <w:b w:val="0"/>
          <w:lang w:val="en-US"/>
        </w:rPr>
        <w:t>7</w:t>
      </w:r>
      <w:r w:rsidR="005B04F8">
        <w:rPr>
          <w:b w:val="0"/>
          <w:lang w:val="en-US"/>
        </w:rPr>
        <w:t>6</w:t>
      </w:r>
      <w:r>
        <w:rPr>
          <w:b w:val="0"/>
          <w:lang w:val="en-US"/>
        </w:rPr>
        <w:t>.</w:t>
      </w:r>
    </w:p>
    <w:p w14:paraId="11BA1C8F" w14:textId="77777777" w:rsidR="00130563" w:rsidRPr="00DE09D8" w:rsidRDefault="00130563" w:rsidP="00120883">
      <w:pPr>
        <w:rPr>
          <w:lang w:val="en-GB"/>
        </w:rPr>
      </w:pPr>
    </w:p>
    <w:sectPr w:rsidR="00130563"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C90466"/>
    <w:multiLevelType w:val="hybridMultilevel"/>
    <w:tmpl w:val="BA40C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EE14F3"/>
    <w:multiLevelType w:val="hybridMultilevel"/>
    <w:tmpl w:val="C7FCC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4C861BF"/>
    <w:multiLevelType w:val="hybridMultilevel"/>
    <w:tmpl w:val="373EB13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10"/>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4"/>
  </w:num>
  <w:num w:numId="11">
    <w:abstractNumId w:val="1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3"/>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12F1"/>
    <w:rsid w:val="0002212B"/>
    <w:rsid w:val="00040A41"/>
    <w:rsid w:val="00066351"/>
    <w:rsid w:val="000739FD"/>
    <w:rsid w:val="00096B0A"/>
    <w:rsid w:val="000976AF"/>
    <w:rsid w:val="000B6133"/>
    <w:rsid w:val="000D2B51"/>
    <w:rsid w:val="000E0D9C"/>
    <w:rsid w:val="000E4F8E"/>
    <w:rsid w:val="000E71E2"/>
    <w:rsid w:val="000E7754"/>
    <w:rsid w:val="00103118"/>
    <w:rsid w:val="00120883"/>
    <w:rsid w:val="0012685C"/>
    <w:rsid w:val="00130563"/>
    <w:rsid w:val="00146369"/>
    <w:rsid w:val="0017667D"/>
    <w:rsid w:val="001B502F"/>
    <w:rsid w:val="001B679F"/>
    <w:rsid w:val="002035BD"/>
    <w:rsid w:val="00213BF1"/>
    <w:rsid w:val="00225B92"/>
    <w:rsid w:val="00246E74"/>
    <w:rsid w:val="00247147"/>
    <w:rsid w:val="00264AD3"/>
    <w:rsid w:val="00284DC0"/>
    <w:rsid w:val="00286B25"/>
    <w:rsid w:val="00297415"/>
    <w:rsid w:val="002A601D"/>
    <w:rsid w:val="002B6D4C"/>
    <w:rsid w:val="002C2956"/>
    <w:rsid w:val="002C73E4"/>
    <w:rsid w:val="002E4C14"/>
    <w:rsid w:val="002F1828"/>
    <w:rsid w:val="002F26F0"/>
    <w:rsid w:val="00320B51"/>
    <w:rsid w:val="003315D1"/>
    <w:rsid w:val="00331CE4"/>
    <w:rsid w:val="00364A96"/>
    <w:rsid w:val="00374A96"/>
    <w:rsid w:val="00376527"/>
    <w:rsid w:val="00381DBE"/>
    <w:rsid w:val="003A2B4F"/>
    <w:rsid w:val="003D6A83"/>
    <w:rsid w:val="003D7B53"/>
    <w:rsid w:val="003F5AD2"/>
    <w:rsid w:val="00413369"/>
    <w:rsid w:val="00416554"/>
    <w:rsid w:val="004218C7"/>
    <w:rsid w:val="00426A71"/>
    <w:rsid w:val="00451F3A"/>
    <w:rsid w:val="00460765"/>
    <w:rsid w:val="004815B1"/>
    <w:rsid w:val="00482D43"/>
    <w:rsid w:val="004B763D"/>
    <w:rsid w:val="004D3373"/>
    <w:rsid w:val="005121DC"/>
    <w:rsid w:val="00535E10"/>
    <w:rsid w:val="00541BF9"/>
    <w:rsid w:val="005B0031"/>
    <w:rsid w:val="005B04F8"/>
    <w:rsid w:val="005C59AB"/>
    <w:rsid w:val="005E23DA"/>
    <w:rsid w:val="005E3D4E"/>
    <w:rsid w:val="005F01DE"/>
    <w:rsid w:val="005F2C5B"/>
    <w:rsid w:val="006008FF"/>
    <w:rsid w:val="00603172"/>
    <w:rsid w:val="00635756"/>
    <w:rsid w:val="00654873"/>
    <w:rsid w:val="00660D18"/>
    <w:rsid w:val="006748C4"/>
    <w:rsid w:val="00683D52"/>
    <w:rsid w:val="006A0E1B"/>
    <w:rsid w:val="006A14FB"/>
    <w:rsid w:val="006A1950"/>
    <w:rsid w:val="006C3FF3"/>
    <w:rsid w:val="006E1914"/>
    <w:rsid w:val="007044DE"/>
    <w:rsid w:val="007677E9"/>
    <w:rsid w:val="00787915"/>
    <w:rsid w:val="00797D35"/>
    <w:rsid w:val="007A586B"/>
    <w:rsid w:val="007F4F6E"/>
    <w:rsid w:val="008162E3"/>
    <w:rsid w:val="00855253"/>
    <w:rsid w:val="00871600"/>
    <w:rsid w:val="008A33DB"/>
    <w:rsid w:val="008A6DD8"/>
    <w:rsid w:val="008B1BFF"/>
    <w:rsid w:val="008C2F5F"/>
    <w:rsid w:val="008D1866"/>
    <w:rsid w:val="008E2077"/>
    <w:rsid w:val="008E37E8"/>
    <w:rsid w:val="008F6161"/>
    <w:rsid w:val="0090204C"/>
    <w:rsid w:val="00915779"/>
    <w:rsid w:val="009363E5"/>
    <w:rsid w:val="009465BB"/>
    <w:rsid w:val="00961F73"/>
    <w:rsid w:val="009621BE"/>
    <w:rsid w:val="00967A09"/>
    <w:rsid w:val="00992539"/>
    <w:rsid w:val="009B6988"/>
    <w:rsid w:val="00A17483"/>
    <w:rsid w:val="00A21233"/>
    <w:rsid w:val="00A23BCA"/>
    <w:rsid w:val="00A26705"/>
    <w:rsid w:val="00A36244"/>
    <w:rsid w:val="00A557DD"/>
    <w:rsid w:val="00A5637D"/>
    <w:rsid w:val="00A570DA"/>
    <w:rsid w:val="00A631A1"/>
    <w:rsid w:val="00A64F55"/>
    <w:rsid w:val="00A75CB2"/>
    <w:rsid w:val="00A94A8F"/>
    <w:rsid w:val="00AC7851"/>
    <w:rsid w:val="00AD5B13"/>
    <w:rsid w:val="00AE733A"/>
    <w:rsid w:val="00B061D5"/>
    <w:rsid w:val="00B31945"/>
    <w:rsid w:val="00B66735"/>
    <w:rsid w:val="00B704F5"/>
    <w:rsid w:val="00B8762A"/>
    <w:rsid w:val="00B97D87"/>
    <w:rsid w:val="00BB323A"/>
    <w:rsid w:val="00BB655B"/>
    <w:rsid w:val="00C15784"/>
    <w:rsid w:val="00C314A3"/>
    <w:rsid w:val="00C40ACE"/>
    <w:rsid w:val="00C4263F"/>
    <w:rsid w:val="00C448CA"/>
    <w:rsid w:val="00C53581"/>
    <w:rsid w:val="00C560C6"/>
    <w:rsid w:val="00C6743F"/>
    <w:rsid w:val="00C67519"/>
    <w:rsid w:val="00C814D0"/>
    <w:rsid w:val="00C83754"/>
    <w:rsid w:val="00C95BFD"/>
    <w:rsid w:val="00CF4A61"/>
    <w:rsid w:val="00CF774F"/>
    <w:rsid w:val="00D04276"/>
    <w:rsid w:val="00D05C7B"/>
    <w:rsid w:val="00D12017"/>
    <w:rsid w:val="00D155ED"/>
    <w:rsid w:val="00D26B9F"/>
    <w:rsid w:val="00D5301C"/>
    <w:rsid w:val="00D55C0D"/>
    <w:rsid w:val="00D7216D"/>
    <w:rsid w:val="00D77D24"/>
    <w:rsid w:val="00DB121F"/>
    <w:rsid w:val="00DE09D8"/>
    <w:rsid w:val="00DE42CF"/>
    <w:rsid w:val="00DF7D96"/>
    <w:rsid w:val="00E375C3"/>
    <w:rsid w:val="00E45133"/>
    <w:rsid w:val="00E64747"/>
    <w:rsid w:val="00E83301"/>
    <w:rsid w:val="00E85DFD"/>
    <w:rsid w:val="00E864DA"/>
    <w:rsid w:val="00EB2AAD"/>
    <w:rsid w:val="00EB5FED"/>
    <w:rsid w:val="00EC2E7E"/>
    <w:rsid w:val="00ED7ED2"/>
    <w:rsid w:val="00F14E67"/>
    <w:rsid w:val="00F1632A"/>
    <w:rsid w:val="00F173D9"/>
    <w:rsid w:val="00F31F5C"/>
    <w:rsid w:val="00F4071F"/>
    <w:rsid w:val="00F54274"/>
    <w:rsid w:val="00F66BB9"/>
    <w:rsid w:val="00F706A1"/>
    <w:rsid w:val="00F84E4E"/>
    <w:rsid w:val="00FA704B"/>
    <w:rsid w:val="00FB39B1"/>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spacing w:line="240" w:lineRule="auto"/>
    </w:pPr>
    <w:rPr>
      <w:sz w:val="20"/>
      <w:szCs w:val="20"/>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 w:type="paragraph" w:styleId="PlainText">
    <w:name w:val="Plain Text"/>
    <w:basedOn w:val="Normal"/>
    <w:link w:val="PlainTextChar"/>
    <w:uiPriority w:val="99"/>
    <w:semiHidden/>
    <w:unhideWhenUsed/>
    <w:rsid w:val="00246E74"/>
    <w:pPr>
      <w:spacing w:after="0" w:line="240" w:lineRule="auto"/>
    </w:pPr>
    <w:rPr>
      <w:rFonts w:ascii="Calibri" w:hAnsi="Calibri" w:cs="Times New Roman"/>
      <w:lang w:val="en-GB"/>
    </w:rPr>
  </w:style>
  <w:style w:type="character" w:customStyle="1" w:styleId="PlainTextChar">
    <w:name w:val="Plain Text Char"/>
    <w:basedOn w:val="DefaultParagraphFont"/>
    <w:link w:val="PlainText"/>
    <w:uiPriority w:val="99"/>
    <w:semiHidden/>
    <w:rsid w:val="00246E74"/>
    <w:rPr>
      <w:rFonts w:ascii="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4052">
      <w:bodyDiv w:val="1"/>
      <w:marLeft w:val="0"/>
      <w:marRight w:val="0"/>
      <w:marTop w:val="0"/>
      <w:marBottom w:val="0"/>
      <w:divBdr>
        <w:top w:val="none" w:sz="0" w:space="0" w:color="auto"/>
        <w:left w:val="none" w:sz="0" w:space="0" w:color="auto"/>
        <w:bottom w:val="none" w:sz="0" w:space="0" w:color="auto"/>
        <w:right w:val="none" w:sz="0" w:space="0" w:color="auto"/>
      </w:divBdr>
    </w:div>
    <w:div w:id="127669899">
      <w:bodyDiv w:val="1"/>
      <w:marLeft w:val="0"/>
      <w:marRight w:val="0"/>
      <w:marTop w:val="0"/>
      <w:marBottom w:val="0"/>
      <w:divBdr>
        <w:top w:val="none" w:sz="0" w:space="0" w:color="auto"/>
        <w:left w:val="none" w:sz="0" w:space="0" w:color="auto"/>
        <w:bottom w:val="none" w:sz="0" w:space="0" w:color="auto"/>
        <w:right w:val="none" w:sz="0" w:space="0" w:color="auto"/>
      </w:divBdr>
    </w:div>
    <w:div w:id="350226299">
      <w:bodyDiv w:val="1"/>
      <w:marLeft w:val="0"/>
      <w:marRight w:val="0"/>
      <w:marTop w:val="0"/>
      <w:marBottom w:val="0"/>
      <w:divBdr>
        <w:top w:val="none" w:sz="0" w:space="0" w:color="auto"/>
        <w:left w:val="none" w:sz="0" w:space="0" w:color="auto"/>
        <w:bottom w:val="none" w:sz="0" w:space="0" w:color="auto"/>
        <w:right w:val="none" w:sz="0" w:space="0" w:color="auto"/>
      </w:divBdr>
    </w:div>
    <w:div w:id="442959944">
      <w:bodyDiv w:val="1"/>
      <w:marLeft w:val="0"/>
      <w:marRight w:val="0"/>
      <w:marTop w:val="0"/>
      <w:marBottom w:val="0"/>
      <w:divBdr>
        <w:top w:val="none" w:sz="0" w:space="0" w:color="auto"/>
        <w:left w:val="none" w:sz="0" w:space="0" w:color="auto"/>
        <w:bottom w:val="none" w:sz="0" w:space="0" w:color="auto"/>
        <w:right w:val="none" w:sz="0" w:space="0" w:color="auto"/>
      </w:divBdr>
    </w:div>
    <w:div w:id="451173630">
      <w:bodyDiv w:val="1"/>
      <w:marLeft w:val="0"/>
      <w:marRight w:val="0"/>
      <w:marTop w:val="0"/>
      <w:marBottom w:val="0"/>
      <w:divBdr>
        <w:top w:val="none" w:sz="0" w:space="0" w:color="auto"/>
        <w:left w:val="none" w:sz="0" w:space="0" w:color="auto"/>
        <w:bottom w:val="none" w:sz="0" w:space="0" w:color="auto"/>
        <w:right w:val="none" w:sz="0" w:space="0" w:color="auto"/>
      </w:divBdr>
    </w:div>
    <w:div w:id="591857868">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922688380">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386100552">
      <w:bodyDiv w:val="1"/>
      <w:marLeft w:val="0"/>
      <w:marRight w:val="0"/>
      <w:marTop w:val="0"/>
      <w:marBottom w:val="0"/>
      <w:divBdr>
        <w:top w:val="none" w:sz="0" w:space="0" w:color="auto"/>
        <w:left w:val="none" w:sz="0" w:space="0" w:color="auto"/>
        <w:bottom w:val="none" w:sz="0" w:space="0" w:color="auto"/>
        <w:right w:val="none" w:sz="0" w:space="0" w:color="auto"/>
      </w:divBdr>
      <w:divsChild>
        <w:div w:id="764378573">
          <w:marLeft w:val="0"/>
          <w:marRight w:val="0"/>
          <w:marTop w:val="0"/>
          <w:marBottom w:val="0"/>
          <w:divBdr>
            <w:top w:val="none" w:sz="0" w:space="0" w:color="auto"/>
            <w:left w:val="none" w:sz="0" w:space="0" w:color="auto"/>
            <w:bottom w:val="none" w:sz="0" w:space="0" w:color="auto"/>
            <w:right w:val="none" w:sz="0" w:space="0" w:color="auto"/>
          </w:divBdr>
        </w:div>
      </w:divsChild>
    </w:div>
    <w:div w:id="1590504804">
      <w:bodyDiv w:val="1"/>
      <w:marLeft w:val="0"/>
      <w:marRight w:val="0"/>
      <w:marTop w:val="0"/>
      <w:marBottom w:val="0"/>
      <w:divBdr>
        <w:top w:val="none" w:sz="0" w:space="0" w:color="auto"/>
        <w:left w:val="none" w:sz="0" w:space="0" w:color="auto"/>
        <w:bottom w:val="none" w:sz="0" w:space="0" w:color="auto"/>
        <w:right w:val="none" w:sz="0" w:space="0" w:color="auto"/>
      </w:divBdr>
      <w:divsChild>
        <w:div w:id="198855294">
          <w:marLeft w:val="0"/>
          <w:marRight w:val="0"/>
          <w:marTop w:val="0"/>
          <w:marBottom w:val="0"/>
          <w:divBdr>
            <w:top w:val="none" w:sz="0" w:space="0" w:color="auto"/>
            <w:left w:val="none" w:sz="0" w:space="0" w:color="auto"/>
            <w:bottom w:val="none" w:sz="0" w:space="0" w:color="auto"/>
            <w:right w:val="none" w:sz="0" w:space="0" w:color="auto"/>
          </w:divBdr>
        </w:div>
      </w:divsChild>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 w:id="2107118860">
      <w:bodyDiv w:val="1"/>
      <w:marLeft w:val="0"/>
      <w:marRight w:val="0"/>
      <w:marTop w:val="0"/>
      <w:marBottom w:val="0"/>
      <w:divBdr>
        <w:top w:val="none" w:sz="0" w:space="0" w:color="auto"/>
        <w:left w:val="none" w:sz="0" w:space="0" w:color="auto"/>
        <w:bottom w:val="none" w:sz="0" w:space="0" w:color="auto"/>
        <w:right w:val="none" w:sz="0" w:space="0" w:color="auto"/>
      </w:divBdr>
    </w:div>
    <w:div w:id="21101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1BFD0B2-52B7-49C5-B74F-28D90A815AA9}"/>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2367</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5</cp:revision>
  <dcterms:created xsi:type="dcterms:W3CDTF">2021-01-26T09:22:00Z</dcterms:created>
  <dcterms:modified xsi:type="dcterms:W3CDTF">2021-01-27T11:08:00Z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